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8A13" w14:textId="77777777" w:rsidR="00734A9C" w:rsidRDefault="00F22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797F94CB" wp14:editId="2E7C2CE1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05EE25" w14:textId="77777777" w:rsidR="00734A9C" w:rsidRDefault="00F22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118DC302" w14:textId="77777777" w:rsidR="00734A9C" w:rsidRDefault="00734A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7ED4BC" w14:textId="77777777" w:rsidR="00734A9C" w:rsidRDefault="00F22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4AB3DBD4" w14:textId="77777777" w:rsidR="00734A9C" w:rsidRDefault="00734A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05424F" w14:textId="77777777" w:rsidR="00734A9C" w:rsidRDefault="00F22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January 25, 2021</w:t>
      </w:r>
    </w:p>
    <w:p w14:paraId="71CDB8EC" w14:textId="77777777" w:rsidR="00734A9C" w:rsidRDefault="00734A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C290C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FFA02E" w14:textId="77777777" w:rsidR="00734A9C" w:rsidRDefault="00734A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0D110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Mike Nord, Paul Roark, Arin Hooker,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Willie Suttle, and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Also present for the meeting were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Academy Director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Jennifer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Plum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Assistant to the Board 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cretary,</w:t>
      </w:r>
      <w:r>
        <w:rPr>
          <w:rFonts w:ascii="Times New Roman" w:eastAsia="Times New Roman" w:hAnsi="Times New Roman" w:cs="Times New Roman"/>
          <w:sz w:val="24"/>
          <w:szCs w:val="24"/>
        </w:rPr>
        <w:t>)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Members.)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via Zoom Meeting with all attendees online due to the restrictions in place for COVID-19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51302D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1EE42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and Conflict of Interest Regarding Agenda Items</w:t>
      </w:r>
    </w:p>
    <w:p w14:paraId="170E57DC" w14:textId="77777777" w:rsidR="00734A9C" w:rsidRDefault="00F22A7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 w</w:t>
      </w:r>
      <w:r>
        <w:rPr>
          <w:rFonts w:ascii="Times New Roman" w:eastAsia="Times New Roman" w:hAnsi="Times New Roman" w:cs="Times New Roman"/>
          <w:sz w:val="24"/>
          <w:szCs w:val="24"/>
        </w:rPr>
        <w:t>ere noted.</w:t>
      </w:r>
    </w:p>
    <w:p w14:paraId="1C4D4C65" w14:textId="77777777" w:rsidR="00734A9C" w:rsidRDefault="00734A9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787E61" w14:textId="77777777" w:rsidR="00734A9C" w:rsidRDefault="00734A9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953837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Review of Board Minutes December 2020 </w:t>
      </w:r>
    </w:p>
    <w:p w14:paraId="189A5BD1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4C11F7D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 December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14, 2020 Academy School Board Minutes were accepted as submitted.  </w:t>
      </w:r>
    </w:p>
    <w:p w14:paraId="2FE1F1F3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0BD4B7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EC375E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4BE2E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Finance Report, Credit Card, Checks, and Wire Statements presented by Mr. Husain</w:t>
      </w:r>
    </w:p>
    <w:p w14:paraId="25D0CAEC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0592E7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new summary cover page for the Financial Statements was reviewed. </w:t>
      </w:r>
    </w:p>
    <w:p w14:paraId="2EE19996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Statements were received through 12/31/20 for school year 2020/21 and shared for the Board to r</w:t>
      </w:r>
      <w:r>
        <w:rPr>
          <w:rFonts w:ascii="Times New Roman" w:eastAsia="Times New Roman" w:hAnsi="Times New Roman" w:cs="Times New Roman"/>
          <w:sz w:val="24"/>
          <w:szCs w:val="24"/>
        </w:rPr>
        <w:t>eview.</w:t>
      </w:r>
    </w:p>
    <w:p w14:paraId="1FCDD806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Revenue is at 50% received.</w:t>
      </w:r>
    </w:p>
    <w:p w14:paraId="36E5316D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47% spent.  </w:t>
      </w:r>
    </w:p>
    <w:p w14:paraId="11A5F4DF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year is 20% complete.  </w:t>
      </w:r>
    </w:p>
    <w:p w14:paraId="26AFD36C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 is on target for 85 students. Mr. Husain is predicting an ADM at 95.  The higher enrollment is a possible during a hybrid or distance-only model.</w:t>
      </w:r>
    </w:p>
    <w:p w14:paraId="424EA9DB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Reconciled cash balance is indicated on the financial document at $660,788.</w:t>
      </w:r>
    </w:p>
    <w:p w14:paraId="5ED7054F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total state holdback i</w:t>
      </w:r>
      <w:r>
        <w:rPr>
          <w:rFonts w:ascii="Times New Roman" w:eastAsia="Times New Roman" w:hAnsi="Times New Roman" w:cs="Times New Roman"/>
          <w:sz w:val="24"/>
          <w:szCs w:val="24"/>
        </w:rPr>
        <w:t>s noted at $74,896 which is 10%.</w:t>
      </w:r>
    </w:p>
    <w:p w14:paraId="79F37DDD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PPP Loan was officially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forgiven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funds have been deposited into the Academy’s account.  Board Members and Mr. Husain noted thanks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Ailperto’s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hard work on this process.</w:t>
      </w:r>
    </w:p>
    <w:p w14:paraId="0D308325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the Boar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d’s duty to review the fund balance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light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PPP funding, if capital investments are an option, and what future programming may look like at the Academy. </w:t>
      </w:r>
    </w:p>
    <w:p w14:paraId="1923DFA9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Western Bank has pledged additional securities for all FDIC requirements.  Mr. Husain 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Academy’s auditors that these additional securities are sufficient.  This creates a new limit of $500,000. </w:t>
      </w:r>
    </w:p>
    <w:p w14:paraId="1048193C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funding is always on a lag in comparison to other funding streams.</w:t>
      </w:r>
    </w:p>
    <w:p w14:paraId="38FCC72C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additional federal revenue related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received.</w:t>
      </w:r>
    </w:p>
    <w:p w14:paraId="5471BB8C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revised budget should be ready for the March Board meeting.</w:t>
      </w:r>
    </w:p>
    <w:p w14:paraId="2A34DE86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Special Education expenditures are lower in comparison to St. Paul Public Schools.</w:t>
      </w:r>
    </w:p>
    <w:p w14:paraId="49498D66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Pupil Support Services may not be fully coded correctly.  Some of the changes inclu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elective courses and field trips being offered to students due to the limitations put in place because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C27047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food service continues to provide bulk items for school lunches and breakfasts that can also be delivered to student homes.  The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ademy is currently feeding less students a day during the hybrid and distance-only programming.  Less families are requesting the food supplies. </w:t>
      </w:r>
    </w:p>
    <w:p w14:paraId="2F5A0EB0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recent Amazon purchases were shown to the Board members.  There were less purchases made in December.</w:t>
      </w:r>
    </w:p>
    <w:p w14:paraId="2CF246F0" w14:textId="77777777" w:rsidR="00734A9C" w:rsidRDefault="00F22A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</w:t>
      </w:r>
      <w:r>
        <w:rPr>
          <w:rFonts w:ascii="Times New Roman" w:eastAsia="Times New Roman" w:hAnsi="Times New Roman" w:cs="Times New Roman"/>
          <w:sz w:val="24"/>
          <w:szCs w:val="24"/>
        </w:rPr>
        <w:t>k and credit card statements and the wire transfers were circulated for review.</w:t>
      </w:r>
    </w:p>
    <w:p w14:paraId="65982639" w14:textId="77777777" w:rsidR="00734A9C" w:rsidRDefault="00734A9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8FF4C06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financial, credit card, check and wire statements were accepted as submitted.</w:t>
      </w:r>
    </w:p>
    <w:p w14:paraId="15144A90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7D3B9F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51D46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 PPP Loan Forgiveness Submission</w:t>
      </w:r>
    </w:p>
    <w:p w14:paraId="3B20F074" w14:textId="77777777" w:rsidR="00734A9C" w:rsidRDefault="00F22A7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Bell Bank has appr</w:t>
      </w:r>
      <w:r>
        <w:rPr>
          <w:rFonts w:ascii="Times New Roman" w:eastAsia="Times New Roman" w:hAnsi="Times New Roman" w:cs="Times New Roman"/>
          <w:sz w:val="24"/>
          <w:szCs w:val="24"/>
        </w:rPr>
        <w:t>oved the PPP loan forgiveness.</w:t>
      </w:r>
    </w:p>
    <w:p w14:paraId="79B56CCD" w14:textId="77777777" w:rsidR="00734A9C" w:rsidRDefault="00F22A7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email confirming this forgiveness was shared with the Board Members. </w:t>
      </w:r>
    </w:p>
    <w:p w14:paraId="401BEC6F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4A30D3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5) ESSER Part II Funding for Schools</w:t>
      </w:r>
    </w:p>
    <w:p w14:paraId="5B3FC19A" w14:textId="77777777" w:rsidR="00734A9C" w:rsidRDefault="00F22A7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funding from ESSER includes air quality improvements.  This funding could cover future costs associated with HGA. </w:t>
      </w:r>
    </w:p>
    <w:p w14:paraId="37F31E91" w14:textId="77777777" w:rsidR="00734A9C" w:rsidRDefault="00F22A7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 funds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 to cover 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-related expenditures.</w:t>
      </w:r>
    </w:p>
    <w:p w14:paraId="04E8708E" w14:textId="77777777" w:rsidR="00734A9C" w:rsidRDefault="00F22A7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additional funding needs to be spent by December 2023.</w:t>
      </w:r>
    </w:p>
    <w:p w14:paraId="64329CD3" w14:textId="77777777" w:rsidR="00734A9C" w:rsidRDefault="00F22A7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Face to Face Health &amp; Counseling is reviewing in its Board meeting new rooftops units for the Water and Community Classrooms made possible through a recent community grant.</w:t>
      </w:r>
    </w:p>
    <w:p w14:paraId="04B72F0F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51537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6) Vaccination for Teaching &amp; Support Staff Update</w:t>
      </w:r>
    </w:p>
    <w:p w14:paraId="2C5B8C63" w14:textId="77777777" w:rsidR="00734A9C" w:rsidRDefault="00F22A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state’s proce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vaccinating educators.  </w:t>
      </w:r>
    </w:p>
    <w:p w14:paraId="4F258EA7" w14:textId="77777777" w:rsidR="00734A9C" w:rsidRDefault="00F22A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Academy was allotted enough vaccines for two staff members.</w:t>
      </w:r>
    </w:p>
    <w:p w14:paraId="6EDE8198" w14:textId="77777777" w:rsidR="00734A9C" w:rsidRDefault="00F22A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Academy created a tier system and the first two staff members on the highest tier were told that they qualified for the vaccines.</w:t>
      </w:r>
    </w:p>
    <w:p w14:paraId="691E97C2" w14:textId="77777777" w:rsidR="00734A9C" w:rsidRDefault="00F22A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higher level included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taff members who were 55 or older, any pre-existing health conditions that could create a higher risk, and the level of contact with students. </w:t>
      </w:r>
    </w:p>
    <w:p w14:paraId="55B0CAE9" w14:textId="77777777" w:rsidR="00734A9C" w:rsidRDefault="00F22A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Governor’s announcement today includes a second round of vaccines for educators.  There are emails that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generated for the Academy and will be sent out to staff members and then it is a first-come first-served basis. </w:t>
      </w:r>
    </w:p>
    <w:p w14:paraId="7A6539E3" w14:textId="77777777" w:rsidR="00734A9C" w:rsidRDefault="00F22A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Another route to vaccination is through the role of school nurse. 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pursuing this option for an additional staff member.</w:t>
      </w:r>
    </w:p>
    <w:p w14:paraId="186AB33A" w14:textId="77777777" w:rsidR="00734A9C" w:rsidRDefault="00F22A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Capacity </w:t>
      </w:r>
      <w:r>
        <w:rPr>
          <w:rFonts w:ascii="Times New Roman" w:eastAsia="Times New Roman" w:hAnsi="Times New Roman" w:cs="Times New Roman"/>
          <w:sz w:val="24"/>
          <w:szCs w:val="24"/>
        </w:rPr>
        <w:t>for testing has improved and the Academy has its test kits ready.</w:t>
      </w:r>
    </w:p>
    <w:p w14:paraId="506A71FD" w14:textId="77777777" w:rsidR="00734A9C" w:rsidRDefault="00F22A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Contracted staff is also eligible for vaccines through the Academy.</w:t>
      </w:r>
    </w:p>
    <w:p w14:paraId="1EA3E069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4EC65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7)  Learning Model Proposal: Gradual Return to Building &amp; Hybrid Instruction</w:t>
      </w:r>
    </w:p>
    <w:p w14:paraId="5C4DA6C5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discussion and review of the Ramsey 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new case counts occurred.</w:t>
      </w:r>
    </w:p>
    <w:p w14:paraId="2A03C9BB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Daily targeted services for 10-12 students began last week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receive additional support from teachers and support staff.</w:t>
      </w:r>
    </w:p>
    <w:p w14:paraId="6E5ECF91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potential date to return to in-person instruction is February 16th after President’s Day a</w:t>
      </w:r>
      <w:r>
        <w:rPr>
          <w:rFonts w:ascii="Times New Roman" w:eastAsia="Times New Roman" w:hAnsi="Times New Roman" w:cs="Times New Roman"/>
          <w:sz w:val="24"/>
          <w:szCs w:val="24"/>
        </w:rPr>
        <w:t>nd at the start of a new contact period.</w:t>
      </w:r>
    </w:p>
    <w:p w14:paraId="464DD633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start date would offer hybrid programming with a shortened school day with school lunches served to go.</w:t>
      </w:r>
    </w:p>
    <w:p w14:paraId="331F4B5A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monitoring the daily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 counts and looking for any potential changes in case counts </w:t>
      </w:r>
      <w:r>
        <w:rPr>
          <w:rFonts w:ascii="Times New Roman" w:eastAsia="Times New Roman" w:hAnsi="Times New Roman" w:cs="Times New Roman"/>
          <w:sz w:val="24"/>
          <w:szCs w:val="24"/>
        </w:rPr>
        <w:t>due to the new variant.</w:t>
      </w:r>
    </w:p>
    <w:p w14:paraId="529A99F4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Academy is equipped to move out of a hybrid program back to distance-only if there are any changes to the case counts.</w:t>
      </w:r>
    </w:p>
    <w:p w14:paraId="101112D0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Academy is also prepared to offer testing for all staff members every two weeks.</w:t>
      </w:r>
    </w:p>
    <w:p w14:paraId="7A0B81FC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Roark reported that </w:t>
      </w:r>
      <w:r>
        <w:rPr>
          <w:rFonts w:ascii="Times New Roman" w:eastAsia="Times New Roman" w:hAnsi="Times New Roman" w:cs="Times New Roman"/>
          <w:sz w:val="24"/>
          <w:szCs w:val="24"/>
        </w:rPr>
        <w:t>he approves the Academy’s review process of returning to the building for hybrid instruction and feels comfortable returning in February.</w:t>
      </w:r>
    </w:p>
    <w:p w14:paraId="2686AB3E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Academy staff discussed a return to hybrid as early as January 19th and some staff members reported concern about </w:t>
      </w:r>
      <w:r>
        <w:rPr>
          <w:rFonts w:ascii="Times New Roman" w:eastAsia="Times New Roman" w:hAnsi="Times New Roman" w:cs="Times New Roman"/>
          <w:sz w:val="24"/>
          <w:szCs w:val="24"/>
        </w:rPr>
        <w:t>returning.  The decision was made to postpone the return date to building.</w:t>
      </w:r>
    </w:p>
    <w:p w14:paraId="17642565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staff members have the option to work remotely.</w:t>
      </w:r>
    </w:p>
    <w:p w14:paraId="77FB4C2F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noted that hazard pay is being used for staff providing targeted services when the County has cases over 30 per 10,000.</w:t>
      </w:r>
    </w:p>
    <w:p w14:paraId="7EA6A5A0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proposed hybrid model for February 16th includes students on campus twice a week for three hours a day without food servi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</w:p>
    <w:p w14:paraId="5A2CE362" w14:textId="77777777" w:rsidR="00734A9C" w:rsidRDefault="00F22A7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meetings can continue to meet remotely.</w:t>
      </w:r>
    </w:p>
    <w:p w14:paraId="071C14FA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D5D49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hybrid model for February 16th was accepted as submitted.</w:t>
      </w:r>
    </w:p>
    <w:p w14:paraId="27D0A8A4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E25D5E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4A50F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UST 5-Year Authorizer Renewal Visit</w:t>
      </w:r>
    </w:p>
    <w:p w14:paraId="7DDCF5FB" w14:textId="77777777" w:rsidR="00734A9C" w:rsidRDefault="00F22A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Academy’s contract is up for renewal with University of St.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Thomas (UST.)  </w:t>
      </w:r>
    </w:p>
    <w:p w14:paraId="20D58D9B" w14:textId="77777777" w:rsidR="00734A9C" w:rsidRDefault="00F22A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site visit is scheduled for January 27th and will happen virtually during the distance-only programming.  </w:t>
      </w:r>
    </w:p>
    <w:p w14:paraId="3BA62AAE" w14:textId="77777777" w:rsidR="00734A9C" w:rsidRDefault="00F22A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 can offer the Academy a contract for one to five years. The current contract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five-year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C037F7" w14:textId="77777777" w:rsidR="00734A9C" w:rsidRDefault="00F22A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letter from UST was shared with the Board members noting the purpose of the visit.</w:t>
      </w:r>
    </w:p>
    <w:p w14:paraId="192FE802" w14:textId="77777777" w:rsidR="00734A9C" w:rsidRDefault="00F22A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 UST members will conduct classroom observations and interviews 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staff members, parents, Board members, and students. </w:t>
      </w:r>
    </w:p>
    <w:p w14:paraId="5DE45025" w14:textId="77777777" w:rsidR="00734A9C" w:rsidRDefault="00F22A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 interested in participating in the site visit are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Mr.Nord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&amp; Mr. Suttle.</w:t>
      </w:r>
    </w:p>
    <w:p w14:paraId="1AE376DB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37A1D" w14:textId="77777777" w:rsidR="00734A9C" w:rsidRDefault="00734A9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807A1C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95A43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Academy Program Report</w:t>
      </w:r>
    </w:p>
    <w:p w14:paraId="3068B13B" w14:textId="77777777" w:rsidR="00734A9C" w:rsidRDefault="00F22A7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is currently providing on campus targeted support services for 10-12 studen</w:t>
      </w:r>
      <w:r>
        <w:rPr>
          <w:rFonts w:ascii="Times New Roman" w:eastAsia="Times New Roman" w:hAnsi="Times New Roman" w:cs="Times New Roman"/>
          <w:sz w:val="24"/>
          <w:szCs w:val="24"/>
        </w:rPr>
        <w:t>ts every school day.</w:t>
      </w:r>
    </w:p>
    <w:p w14:paraId="3B63E5B2" w14:textId="77777777" w:rsidR="00734A9C" w:rsidRDefault="00F22A7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graduation tribute video will be released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January 29th due to the restrictions put in place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Food will be delivered to each graduate’s house to celebrate the virtual event.  </w:t>
      </w:r>
    </w:p>
    <w:p w14:paraId="026FBF86" w14:textId="77777777" w:rsidR="00734A9C" w:rsidRDefault="00F22A7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Academy is proud to announc</w:t>
      </w:r>
      <w:r>
        <w:rPr>
          <w:rFonts w:ascii="Times New Roman" w:eastAsia="Times New Roman" w:hAnsi="Times New Roman" w:cs="Times New Roman"/>
          <w:sz w:val="24"/>
          <w:szCs w:val="24"/>
        </w:rPr>
        <w:t>e 10 December 2020 graduates.  Mr. Nord complimented the staff on all the recent success.</w:t>
      </w:r>
    </w:p>
    <w:p w14:paraId="141333B3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32076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135D1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5:30 p.m.</w:t>
      </w:r>
    </w:p>
    <w:p w14:paraId="21AA82CC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256886DB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A429F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A970B" w14:textId="77777777" w:rsidR="00734A9C" w:rsidRDefault="00734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14D33" w14:textId="77777777" w:rsidR="00734A9C" w:rsidRDefault="00F22A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06AB6CF5" w14:textId="77777777" w:rsidR="00734A9C" w:rsidRDefault="00F22A7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734A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52B"/>
    <w:multiLevelType w:val="multilevel"/>
    <w:tmpl w:val="9FBEC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3A7F58"/>
    <w:multiLevelType w:val="multilevel"/>
    <w:tmpl w:val="422E68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03103E"/>
    <w:multiLevelType w:val="multilevel"/>
    <w:tmpl w:val="C194EC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856F58"/>
    <w:multiLevelType w:val="multilevel"/>
    <w:tmpl w:val="7F8EDA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DC6C71"/>
    <w:multiLevelType w:val="multilevel"/>
    <w:tmpl w:val="E5C8F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3D03FF"/>
    <w:multiLevelType w:val="multilevel"/>
    <w:tmpl w:val="D8D04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F82E99"/>
    <w:multiLevelType w:val="multilevel"/>
    <w:tmpl w:val="B20296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9C"/>
    <w:rsid w:val="00734A9C"/>
    <w:rsid w:val="00F2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63E4"/>
  <w15:docId w15:val="{12E78243-835F-4CB9-9685-6571D116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2021-03-01T18:26:00Z</dcterms:created>
  <dcterms:modified xsi:type="dcterms:W3CDTF">2021-03-01T18:26:00Z</dcterms:modified>
</cp:coreProperties>
</file>