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2EDD" w:rsidRDefault="009F46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8C49A61" wp14:editId="69633FF2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92EDD" w:rsidRDefault="009F46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00000003" w14:textId="77777777" w:rsidR="00C92EDD" w:rsidRDefault="00C92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C92EDD" w:rsidRDefault="009F46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00000005" w14:textId="77777777" w:rsidR="00C92EDD" w:rsidRDefault="00C92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C92EDD" w:rsidRDefault="009F46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February 22, 2021</w:t>
      </w:r>
    </w:p>
    <w:p w14:paraId="00000007" w14:textId="77777777" w:rsidR="00C92EDD" w:rsidRDefault="00C92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C92EDD" w:rsidRDefault="00C92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included Academy School Board Members Bryan Bakke, Mike Nord, Paul Roark, Arin Hooker, John Vasecka, and Willie Suttle.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Director,) </w:t>
      </w:r>
      <w:r>
        <w:rPr>
          <w:rFonts w:ascii="Times New Roman" w:eastAsia="Times New Roman" w:hAnsi="Times New Roman" w:cs="Times New Roman"/>
          <w:sz w:val="24"/>
          <w:szCs w:val="24"/>
        </w:rPr>
        <w:t>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Assistant to the Board Secretary,</w:t>
      </w:r>
      <w:r>
        <w:rPr>
          <w:rFonts w:ascii="Times New Roman" w:eastAsia="Times New Roman" w:hAnsi="Times New Roman" w:cs="Times New Roman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Kigin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via Zoom Meeting with all attendees online due to the restrictions in place for 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Absent: Board Member Rachael Blawat.</w:t>
      </w:r>
    </w:p>
    <w:p w14:paraId="0000000B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tems</w:t>
      </w:r>
    </w:p>
    <w:p w14:paraId="0000000D" w14:textId="77777777" w:rsidR="00C92EDD" w:rsidRDefault="009F460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conflicts were noted.</w:t>
      </w:r>
    </w:p>
    <w:p w14:paraId="0000000E" w14:textId="77777777" w:rsidR="00C92EDD" w:rsidRDefault="00C92E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92EDD" w:rsidRDefault="00C92E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Review of Board Minutes January 2021 </w:t>
      </w:r>
    </w:p>
    <w:p w14:paraId="00000011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2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 January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25, 2021 School Board Minutes were accepted as submitted.  </w:t>
      </w:r>
    </w:p>
    <w:p w14:paraId="00000013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4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Finance Report, Credit Card, Checks, and Wire Statements presented by Mr. Husain</w:t>
      </w:r>
    </w:p>
    <w:p w14:paraId="00000017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Statements were received through 01/31/21 for school year 2020/21 and shared for the Board to review.</w:t>
      </w:r>
    </w:p>
    <w:p w14:paraId="00000018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Revenue is at 58% received.</w:t>
      </w:r>
    </w:p>
    <w:p w14:paraId="00000019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54% spent.  </w:t>
      </w:r>
    </w:p>
    <w:p w14:paraId="0000001A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year is 58% complete.  </w:t>
      </w:r>
    </w:p>
    <w:p w14:paraId="0000001B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 is on target for 85 students. The current ADM above 95 students.  The higher enrollment is possible during a hybrid or distance-only model.</w:t>
      </w:r>
    </w:p>
    <w:p w14:paraId="0000001C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Reconciled cash balance is indicated on the financial document at $640,929.</w:t>
      </w:r>
    </w:p>
    <w:p w14:paraId="0000001D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total state holdback is note</w:t>
      </w:r>
      <w:r>
        <w:rPr>
          <w:rFonts w:ascii="Times New Roman" w:eastAsia="Times New Roman" w:hAnsi="Times New Roman" w:cs="Times New Roman"/>
          <w:sz w:val="24"/>
          <w:szCs w:val="24"/>
        </w:rPr>
        <w:t>d at $87,379 which is 10%.</w:t>
      </w:r>
    </w:p>
    <w:p w14:paraId="0000001E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fund balance is currently predicted at 45-50%. The current fund balance Board policy is written at 30-35%. Discussion about the Board’s options with the fund balance and recommendation that the policy is reviewed in the upcom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months. </w:t>
      </w:r>
    </w:p>
    <w:p w14:paraId="0000001F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and Mr. Aliperto have gone through another budget revision.</w:t>
      </w:r>
    </w:p>
    <w:p w14:paraId="00000020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of how Western Bank has pledged additional securities for all FDIC requirements and state statutes.  </w:t>
      </w:r>
    </w:p>
    <w:p w14:paraId="00000021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funding is always on a lag in comparison to other f</w:t>
      </w:r>
      <w:r>
        <w:rPr>
          <w:rFonts w:ascii="Times New Roman" w:eastAsia="Times New Roman" w:hAnsi="Times New Roman" w:cs="Times New Roman"/>
          <w:sz w:val="24"/>
          <w:szCs w:val="24"/>
        </w:rPr>
        <w:t>unding streams.</w:t>
      </w:r>
    </w:p>
    <w:p w14:paraId="00000022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additional federal revenue related to Covid.</w:t>
      </w:r>
    </w:p>
    <w:p w14:paraId="00000023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Donations are on pace as budgeted. </w:t>
      </w:r>
    </w:p>
    <w:p w14:paraId="00000024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Health benefits are paid one month in advance. </w:t>
      </w:r>
    </w:p>
    <w:p w14:paraId="00000025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Purchase surfaces may run over-budgeted due to expenditures attributed to some Special Education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services that are not covered under current staff member’s licenses like Speech/Language and Autism. </w:t>
      </w:r>
    </w:p>
    <w:p w14:paraId="00000026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Academy’s budget and fund balance is healthy during these unprecedented times.</w:t>
      </w:r>
    </w:p>
    <w:p w14:paraId="00000027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food service continues to provide bulk items for school lunches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breakfasts that can also be delivered to student homes.  The Academy is currently feeding less students a day during the hybrid and distance-only programming.  Less families are requesting the food supplies. </w:t>
      </w:r>
    </w:p>
    <w:p w14:paraId="00000028" w14:textId="77777777" w:rsidR="00C92EDD" w:rsidRDefault="009F460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recent Amazon purchases were shown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members.  </w:t>
      </w:r>
    </w:p>
    <w:p w14:paraId="00000029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credit card statements and the wire transfers were circulated for review.</w:t>
      </w:r>
    </w:p>
    <w:p w14:paraId="0000002B" w14:textId="77777777" w:rsidR="00C92EDD" w:rsidRDefault="009F460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charge to Selby Acupuncture was an accidental transaction and has been corrected.</w:t>
      </w:r>
    </w:p>
    <w:p w14:paraId="0000002C" w14:textId="77777777" w:rsidR="00C92EDD" w:rsidRDefault="009F460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Blackbaud refers to the fundraising platform membership.</w:t>
      </w:r>
    </w:p>
    <w:p w14:paraId="0000002D" w14:textId="77777777" w:rsidR="00C92EDD" w:rsidRDefault="009F460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Jennell Lop</w:t>
      </w:r>
      <w:r>
        <w:rPr>
          <w:rFonts w:ascii="Times New Roman" w:eastAsia="Times New Roman" w:hAnsi="Times New Roman" w:cs="Times New Roman"/>
          <w:sz w:val="24"/>
          <w:szCs w:val="24"/>
        </w:rPr>
        <w:t>ez refers to Academy graduate tuition reimbursement.</w:t>
      </w:r>
    </w:p>
    <w:p w14:paraId="0000002E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financial, credit card, check and wire statements were accepted as submitted.</w:t>
      </w:r>
    </w:p>
    <w:p w14:paraId="00000030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1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 Timetables for SY 2021 Budget Revision and 1st Draft of SY 2022 Budget</w:t>
      </w:r>
    </w:p>
    <w:p w14:paraId="00000034" w14:textId="77777777" w:rsidR="00C92EDD" w:rsidRDefault="009F460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z w:val="24"/>
          <w:szCs w:val="24"/>
        </w:rPr>
        <w:t>udget revision for SY 2021 will be ready for the March Board meeting.</w:t>
      </w:r>
    </w:p>
    <w:p w14:paraId="00000035" w14:textId="77777777" w:rsidR="00C92EDD" w:rsidRDefault="009F4604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SY 2022 budget will be ready for the Board to review after the legislative session, either April or May 2021.</w:t>
      </w:r>
    </w:p>
    <w:p w14:paraId="00000036" w14:textId="77777777" w:rsidR="00C92EDD" w:rsidRDefault="00C92E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C92EDD" w:rsidRDefault="00C92E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 Executive Action Returning Secondary Students to In-Person Learning: Relevant Details &amp; Academy Response</w:t>
      </w:r>
    </w:p>
    <w:p w14:paraId="00000039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 was shared for review summarizing the Academy’s response to the Executive Action from the Governor.</w:t>
      </w:r>
    </w:p>
    <w:p w14:paraId="0000003A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Academy currently in Hybrid instruction, many of these recommendations have already been implemented.</w:t>
      </w:r>
    </w:p>
    <w:p w14:paraId="0000003B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Covid testing for staf</w:t>
      </w:r>
      <w:r>
        <w:rPr>
          <w:rFonts w:ascii="Times New Roman" w:eastAsia="Times New Roman" w:hAnsi="Times New Roman" w:cs="Times New Roman"/>
          <w:sz w:val="24"/>
          <w:szCs w:val="24"/>
        </w:rPr>
        <w:t>f and the community opportunities for free testing for students and families.  Schools are currently supplied for enough tests for on campus testing for staff only.</w:t>
      </w:r>
    </w:p>
    <w:p w14:paraId="0000003C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current state recommendations ask for social distancing of a minimum of three feet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Academy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 six feet of distance for staff and students.</w:t>
      </w:r>
    </w:p>
    <w:p w14:paraId="0000003D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recommendations require documentation of seating arrangements when students eat on campus (indoors) in case of the need for contact tracing.</w:t>
      </w:r>
    </w:p>
    <w:p w14:paraId="0000003E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Academy students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 back and forth between on campus or distance learning instruction at any time.</w:t>
      </w:r>
    </w:p>
    <w:p w14:paraId="0000003F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recommends building more opportunities for students to be on campus within the Hybrid model for the remainder of the 2020/21 school year.</w:t>
      </w:r>
    </w:p>
    <w:p w14:paraId="00000040" w14:textId="77777777" w:rsidR="00C92EDD" w:rsidRDefault="009F4604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how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Academy can collect data on Covid vaccination. </w:t>
      </w:r>
    </w:p>
    <w:p w14:paraId="00000041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2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Academy’s Final Recommendations noted in the Response to the Executive Action were accepted as submitted.  Roll call for approval including Mr. Suttle, Mr. Vasecka,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Mr. Roark, Mr. Nord, Mr. Bakke, and Ms. Hooker.</w:t>
      </w:r>
    </w:p>
    <w:p w14:paraId="00000043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4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 Vaccination for Teaching &amp; Support Staff Update</w:t>
      </w:r>
    </w:p>
    <w:p w14:paraId="00000046" w14:textId="77777777" w:rsidR="00C92EDD" w:rsidRDefault="009F460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state’s process of vaccinating educators and the Academy’s response.</w:t>
      </w:r>
    </w:p>
    <w:p w14:paraId="00000047" w14:textId="77777777" w:rsidR="00C92EDD" w:rsidRDefault="009F460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State of Minnesota has allotted 10 vaccines for the Academy’s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 time and 3 contractual staff members.</w:t>
      </w:r>
    </w:p>
    <w:p w14:paraId="00000048" w14:textId="77777777" w:rsidR="00C92EDD" w:rsidRDefault="009F460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created a tier system about how staff members would qualify for the vaccines.</w:t>
      </w:r>
    </w:p>
    <w:p w14:paraId="00000049" w14:textId="77777777" w:rsidR="00C92EDD" w:rsidRDefault="009F460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 has a goal of offering all educators an opportunity to be vaccinated by March 8th.</w:t>
      </w:r>
    </w:p>
    <w:p w14:paraId="0000004A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C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  High Quality Charter Sch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ool Designation for SY 2021</w:t>
      </w:r>
    </w:p>
    <w:p w14:paraId="0000004D" w14:textId="77777777" w:rsidR="00C92EDD" w:rsidRDefault="009F460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 to Face Academy was designated as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 Quality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Charter School for SY 2021.</w:t>
      </w:r>
    </w:p>
    <w:p w14:paraId="0000004E" w14:textId="77777777" w:rsidR="00C92EDD" w:rsidRDefault="009F460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14 Minnesota charter schools qualified for this distinction. </w:t>
      </w:r>
    </w:p>
    <w:p w14:paraId="0000004F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1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Professional Development: Legislative Update, Charter School Day at the Capital, and Board Advocacy</w:t>
      </w:r>
    </w:p>
    <w:p w14:paraId="00000052" w14:textId="77777777" w:rsidR="00C92EDD" w:rsidRDefault="009F460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Postponed until the next Board meeting.</w:t>
      </w:r>
    </w:p>
    <w:p w14:paraId="00000053" w14:textId="77777777" w:rsidR="00C92EDD" w:rsidRDefault="00C92E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5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Academy Annual Report for 2019/20</w:t>
      </w:r>
    </w:p>
    <w:p w14:paraId="00000056" w14:textId="77777777" w:rsidR="00C92EDD" w:rsidRDefault="009F460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Highlights of SY 2020 from the Annual Report were reviewed.</w:t>
      </w:r>
    </w:p>
    <w:p w14:paraId="00000057" w14:textId="77777777" w:rsidR="00C92EDD" w:rsidRDefault="009F460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the s</w:t>
      </w:r>
      <w:r>
        <w:rPr>
          <w:rFonts w:ascii="Times New Roman" w:eastAsia="Times New Roman" w:hAnsi="Times New Roman" w:cs="Times New Roman"/>
          <w:sz w:val="24"/>
          <w:szCs w:val="24"/>
        </w:rPr>
        <w:t>tate-mandated school closing due to Covid in Spring 2020, there is no reportable test data.</w:t>
      </w:r>
    </w:p>
    <w:p w14:paraId="00000058" w14:textId="77777777" w:rsidR="00C92EDD" w:rsidRDefault="009F460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other academic goals.</w:t>
      </w:r>
    </w:p>
    <w:p w14:paraId="00000059" w14:textId="77777777" w:rsidR="00C92EDD" w:rsidRDefault="009F460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Finances on the Annual Report.</w:t>
      </w:r>
    </w:p>
    <w:p w14:paraId="0000005A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B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Academy’s Annual Report for 2019/20 was accepted as submitted.  </w:t>
      </w:r>
    </w:p>
    <w:p w14:paraId="0000005C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5D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Program Report</w:t>
      </w:r>
    </w:p>
    <w:p w14:paraId="0000005E" w14:textId="77777777" w:rsidR="00C92EDD" w:rsidRDefault="009F460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currently finished its first week of Hybrid instruction.  The student population appears to be accessing the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equally on campus and distance only.  Some of the hesitance to the return to campus may be cold weather related.  </w:t>
      </w:r>
    </w:p>
    <w:p w14:paraId="0000005F" w14:textId="77777777" w:rsidR="00C92EDD" w:rsidRDefault="009F460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UST 5-year contract renewal virtual visit was a success and the UST review members reported positive feedback about the program and its </w:t>
      </w:r>
      <w:r>
        <w:rPr>
          <w:rFonts w:ascii="Times New Roman" w:eastAsia="Times New Roman" w:hAnsi="Times New Roman" w:cs="Times New Roman"/>
          <w:sz w:val="24"/>
          <w:szCs w:val="24"/>
        </w:rPr>
        <w:t>distance learning instruction.</w:t>
      </w:r>
    </w:p>
    <w:p w14:paraId="00000060" w14:textId="77777777" w:rsidR="00C92EDD" w:rsidRDefault="009F4604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December graduation tribute video celebrating 10 students was released on youtube on January 29th.</w:t>
      </w:r>
    </w:p>
    <w:p w14:paraId="00000061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5:45 p.m.</w:t>
      </w:r>
    </w:p>
    <w:p w14:paraId="00000063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64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C92EDD" w:rsidRDefault="00C92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C92EDD" w:rsidRDefault="009F4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00000068" w14:textId="77777777" w:rsidR="00C92EDD" w:rsidRDefault="009F46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C92E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833"/>
    <w:multiLevelType w:val="multilevel"/>
    <w:tmpl w:val="32A44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2E233C"/>
    <w:multiLevelType w:val="multilevel"/>
    <w:tmpl w:val="E5A0C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4A7087"/>
    <w:multiLevelType w:val="multilevel"/>
    <w:tmpl w:val="5F0E1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C666B7"/>
    <w:multiLevelType w:val="multilevel"/>
    <w:tmpl w:val="6FEAE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7E004B"/>
    <w:multiLevelType w:val="multilevel"/>
    <w:tmpl w:val="B5400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F674B8"/>
    <w:multiLevelType w:val="multilevel"/>
    <w:tmpl w:val="F06C1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41926"/>
    <w:multiLevelType w:val="multilevel"/>
    <w:tmpl w:val="EB54B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2F6382"/>
    <w:multiLevelType w:val="multilevel"/>
    <w:tmpl w:val="5BF89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DD"/>
    <w:rsid w:val="009F4604"/>
    <w:rsid w:val="00C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EA4BD-40B2-4ADE-B18D-CB24525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2021-06-24T15:54:00Z</dcterms:created>
  <dcterms:modified xsi:type="dcterms:W3CDTF">2021-06-24T15:54:00Z</dcterms:modified>
</cp:coreProperties>
</file>