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F3F8A" w14:textId="77777777" w:rsidR="00B05081" w:rsidRDefault="007D22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633"/>
        <w:jc w:val="right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547B1CA5" wp14:editId="1206D7C3">
            <wp:extent cx="1047750" cy="723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956E91" w14:textId="77777777" w:rsidR="00B05081" w:rsidRDefault="007D22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Face to Face Academy </w:t>
      </w:r>
    </w:p>
    <w:p w14:paraId="32BF9DEC" w14:textId="77777777" w:rsidR="00B05081" w:rsidRDefault="007D22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Board Meeting Notes </w:t>
      </w:r>
    </w:p>
    <w:p w14:paraId="7C1A3A20" w14:textId="77777777" w:rsidR="00B05081" w:rsidRDefault="007D22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8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November 15, 2021 </w:t>
      </w:r>
    </w:p>
    <w:p w14:paraId="1534E433" w14:textId="77777777" w:rsidR="00B05081" w:rsidRDefault="007D22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1" w:line="239" w:lineRule="auto"/>
        <w:ind w:right="99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Attendance included Academy School Board Members Bryan Bakke, Mike Nord, Paul Roark, John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Vasecka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Willie Suttle, and Margo Thomas. Also present for the meeting were Darius Husain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Academy Director,)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Jennifer Plum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Assistant to the Board Secretary.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is Board Meeting was conducted both on campus and via Zoom so that all Members could attend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Absent: Board Member Rachel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Blawat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92334B2" w14:textId="77777777" w:rsidR="00B05081" w:rsidRDefault="007D22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9" w:line="240" w:lineRule="auto"/>
        <w:ind w:left="4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1)Review of Agenda and Conflict of Interest Regarding Agenda Items </w:t>
      </w:r>
    </w:p>
    <w:p w14:paraId="46A96509" w14:textId="77777777" w:rsidR="00B05081" w:rsidRDefault="007D2263">
      <w:r>
        <w:t xml:space="preserve">No conflicts noted. </w:t>
      </w:r>
    </w:p>
    <w:p w14:paraId="6B95D1F9" w14:textId="77777777" w:rsidR="00B05081" w:rsidRDefault="007D22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2) Review of Board Minutes October 2021 </w:t>
      </w:r>
    </w:p>
    <w:p w14:paraId="6DA53723" w14:textId="77777777" w:rsidR="00B05081" w:rsidRDefault="007D22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4" w:line="245" w:lineRule="auto"/>
        <w:ind w:left="24" w:right="690" w:hanging="1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Upon a motion duly made and seconded, the October 18,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2021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School Board Minutes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were accepted as submitted.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6413951" w14:textId="77777777" w:rsidR="00B05081" w:rsidRDefault="007D22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8" w:line="240" w:lineRule="auto"/>
        <w:ind w:left="1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3) Finance Report, Credit Card, Checks, and Wire Statements </w:t>
      </w:r>
    </w:p>
    <w:p w14:paraId="3F40BF27" w14:textId="77777777" w:rsidR="00B05081" w:rsidRDefault="007D22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1" w:lineRule="auto"/>
        <w:ind w:right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Financial Statements were received through September for the school year 2021/22 and shared for the Board to review. </w:t>
      </w:r>
    </w:p>
    <w:p w14:paraId="31F21635" w14:textId="77777777" w:rsidR="00B05081" w:rsidRDefault="007D22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Revenue is at 33% received. </w:t>
      </w:r>
    </w:p>
    <w:p w14:paraId="2F4ABD55" w14:textId="77777777" w:rsidR="00B05081" w:rsidRDefault="007D22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Expenditures are 31% spent. </w:t>
      </w:r>
    </w:p>
    <w:p w14:paraId="614E23B1" w14:textId="77777777" w:rsidR="00B05081" w:rsidRDefault="007D22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The school year is 33% complete. </w:t>
      </w:r>
    </w:p>
    <w:p w14:paraId="0DBC37E3" w14:textId="77777777" w:rsidR="00B05081" w:rsidRDefault="007D22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The budget reflects an ADM of 87 students. </w:t>
      </w:r>
    </w:p>
    <w:p w14:paraId="08B8B93D" w14:textId="77777777" w:rsidR="00B05081" w:rsidRDefault="007D22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right="13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Reconciled cash balance is indicated on the financial document at $794,893. </w:t>
      </w:r>
    </w:p>
    <w:p w14:paraId="31A70E5C" w14:textId="77777777" w:rsidR="00B05081" w:rsidRDefault="007D22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right="13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Current total state holdback is noted at $52,728 which is 10%. </w:t>
      </w:r>
    </w:p>
    <w:p w14:paraId="70DEB7E9" w14:textId="77777777" w:rsidR="00B05081" w:rsidRDefault="007D22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7" w:lineRule="auto"/>
        <w:ind w:righ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Discussion how the “supplies” includes the cost of the renovation Phase I. </w:t>
      </w:r>
    </w:p>
    <w:p w14:paraId="2B425357" w14:textId="77777777" w:rsidR="00B05081" w:rsidRDefault="007D22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7" w:lineRule="auto"/>
        <w:ind w:righ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The recent Amazon purchases were shown to the Board members.</w:t>
      </w:r>
    </w:p>
    <w:p w14:paraId="2A840773" w14:textId="77777777" w:rsidR="00B05081" w:rsidRDefault="007D22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right="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Brief discussion of the Wilderness and Outdoor Program and how programming has been altered due to Covid prot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ocols and transportation challenges. Spring 2022 is the target date to reintroduce overnight camping trips with Covid-related protocols in place. 11. Check and credit card statements and the wire transfers were circulated for review. </w:t>
      </w:r>
    </w:p>
    <w:p w14:paraId="261E8E43" w14:textId="77777777" w:rsidR="00B05081" w:rsidRDefault="007D22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5" w:lineRule="auto"/>
        <w:ind w:left="32" w:right="944" w:hanging="1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Upon a motion duly ma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de and seconded, the financial statements were accepted as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submitted.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D445EC0" w14:textId="77777777" w:rsidR="00B05081" w:rsidRDefault="007D22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5" w:line="240" w:lineRule="auto"/>
        <w:ind w:left="1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4) Revised SY 21-22 Budget: Review &amp; Discussion </w:t>
      </w:r>
    </w:p>
    <w:p w14:paraId="42F3F7B7" w14:textId="77777777" w:rsidR="00B05081" w:rsidRDefault="007D22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The revised budget was shared for discussion and review. </w:t>
      </w:r>
    </w:p>
    <w:p w14:paraId="24730D03" w14:textId="77777777" w:rsidR="00B05081" w:rsidRDefault="007D22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74" w:lineRule="auto"/>
        <w:ind w:right="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The general education aid is higher with the 2.45% increase per pupil which also raises state compensatory aid. The original budget reflected a 1% increase. </w:t>
      </w:r>
    </w:p>
    <w:p w14:paraId="6CC6E449" w14:textId="77777777" w:rsidR="00B05081" w:rsidRDefault="007D22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7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The federal revenue reflects the change in ESSER funding. ESSER II funds are active for 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school year. ESSER III is in reserve for SY 23 - SY 25. The increase with federal revenue is mainly due to funding called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summer programming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through ESSER II. </w:t>
      </w:r>
    </w:p>
    <w:p w14:paraId="2530A734" w14:textId="77777777" w:rsidR="00B05081" w:rsidRDefault="007D22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74" w:lineRule="auto"/>
        <w:ind w:right="5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The funding for Covid testing is budget neutral through the reimbursement for tests. </w:t>
      </w:r>
    </w:p>
    <w:p w14:paraId="568B31E8" w14:textId="77777777" w:rsidR="00B05081" w:rsidRDefault="007D22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74" w:lineRule="auto"/>
        <w:ind w:right="5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E-Rate is paid on a one-year delay. </w:t>
      </w:r>
    </w:p>
    <w:p w14:paraId="35067E14" w14:textId="77777777" w:rsidR="00B05081" w:rsidRDefault="007D22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74" w:lineRule="auto"/>
        <w:ind w:right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Discussion of the changes in the Administration costs due to the ESSER regulations guiding building renovations for charter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schools. Likewise, reallocations occurred for the Salaries for Secondary Education (social worker) from Title and ESSER funding streams. </w:t>
      </w:r>
    </w:p>
    <w:p w14:paraId="551F9537" w14:textId="77777777" w:rsidR="00B05081" w:rsidRDefault="007D22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74" w:lineRule="auto"/>
        <w:ind w:right="1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The surplus is projected higher from $46K to $69K reaching close to 50% fund balance. This is projected with a lowe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ADM than last school year. </w:t>
      </w:r>
    </w:p>
    <w:p w14:paraId="37AC318D" w14:textId="77777777" w:rsidR="00B05081" w:rsidRDefault="007D22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74" w:lineRule="auto"/>
        <w:ind w:right="8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Brief discussion of the long-term plans to maintain funding once ESSER is gone. </w:t>
      </w:r>
    </w:p>
    <w:p w14:paraId="63F5CE81" w14:textId="77777777" w:rsidR="00B05081" w:rsidRDefault="007D22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74" w:lineRule="auto"/>
        <w:ind w:right="8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Review of the expenses of ESSER II funds. </w:t>
      </w:r>
    </w:p>
    <w:p w14:paraId="6800145C" w14:textId="77777777" w:rsidR="00B05081" w:rsidRDefault="00B050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74" w:lineRule="auto"/>
        <w:ind w:right="863"/>
        <w:rPr>
          <w:rFonts w:ascii="Times New Roman" w:eastAsia="Times New Roman" w:hAnsi="Times New Roman" w:cs="Times New Roman"/>
          <w:sz w:val="24"/>
          <w:szCs w:val="24"/>
        </w:rPr>
      </w:pPr>
    </w:p>
    <w:p w14:paraId="661A0408" w14:textId="77777777" w:rsidR="00B05081" w:rsidRDefault="007D22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74" w:lineRule="auto"/>
        <w:ind w:right="86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Upon a motion duly made and seconded, the revised budget for SY 22 was accepted as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submitted.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Role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Call Approval noted from Mr. Bakke, Mr. Suttle, Ms. Thomas, Mr.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Roark, and Mr.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Vasecka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F19955B" w14:textId="77777777" w:rsidR="00B05081" w:rsidRDefault="007D22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1" w:line="278" w:lineRule="auto"/>
        <w:ind w:left="14" w:right="395" w:firstLine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5) Community Safety: Review of Incidents Near the School and Changes in Protocol </w:t>
      </w:r>
    </w:p>
    <w:p w14:paraId="63836D7E" w14:textId="77777777" w:rsidR="00B05081" w:rsidRDefault="007D22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74" w:lineRule="auto"/>
        <w:ind w:right="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Review and discussion of the Memo sent to Board Members on November 1st regarding the safety concerns about the school’s neighborhood. </w:t>
      </w:r>
    </w:p>
    <w:p w14:paraId="440C65C5" w14:textId="77777777" w:rsidR="00B05081" w:rsidRDefault="007D22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74" w:lineRule="auto"/>
        <w:ind w:right="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None of the safety concerns involve any student or issue regarding the school. </w:t>
      </w:r>
    </w:p>
    <w:p w14:paraId="2AA91F18" w14:textId="77777777" w:rsidR="00B05081" w:rsidRDefault="007D22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74" w:lineRule="auto"/>
        <w:ind w:right="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Discussion of the changes in protocol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order to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provide an increase in safety on campus, especially at the end of the school day during dismissal. The parking lot is 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 used as a new pick-up spot and exit for students at the end of the school day.</w:t>
      </w:r>
    </w:p>
    <w:p w14:paraId="351A9E1B" w14:textId="77777777" w:rsidR="00B05081" w:rsidRDefault="007D22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4" w:lineRule="auto"/>
        <w:ind w:right="7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Discussion of how to communicate with the police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light of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any future incidents. </w:t>
      </w:r>
    </w:p>
    <w:p w14:paraId="59304919" w14:textId="77777777" w:rsidR="00B05081" w:rsidRDefault="007D22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4" w:lineRule="auto"/>
        <w:ind w:right="7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Discussion of the Academy’s lockdown procedures. </w:t>
      </w:r>
    </w:p>
    <w:p w14:paraId="2C713560" w14:textId="77777777" w:rsidR="00B05081" w:rsidRDefault="007D22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Mr. Su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tle asked if we are sti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ll thinking about putting up cameras. </w:t>
      </w:r>
    </w:p>
    <w:p w14:paraId="0E196FEE" w14:textId="77777777" w:rsidR="00B05081" w:rsidRDefault="007D22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9" w:line="254" w:lineRule="auto"/>
        <w:ind w:right="12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6) COVID Onsite Testing for Students &amp; Staff: Waiver &amp; Procedures </w:t>
      </w:r>
    </w:p>
    <w:p w14:paraId="00E7BEF4" w14:textId="77777777" w:rsidR="00B05081" w:rsidRDefault="007D22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Information on how to get school certification for in-school Covid testing was shared for review. </w:t>
      </w:r>
    </w:p>
    <w:p w14:paraId="559540AD" w14:textId="77777777" w:rsidR="00B05081" w:rsidRDefault="007D22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Initially decided to do offsite testing due to the amount of training and equipment needed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do the instant results. </w:t>
      </w:r>
    </w:p>
    <w:p w14:paraId="59DF02DE" w14:textId="77777777" w:rsidR="00B05081" w:rsidRDefault="007D22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>A few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taff members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have decided they will </w:t>
      </w:r>
      <w:r>
        <w:rPr>
          <w:rFonts w:ascii="Times New Roman" w:eastAsia="Times New Roman" w:hAnsi="Times New Roman" w:cs="Times New Roman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training. </w:t>
      </w:r>
    </w:p>
    <w:p w14:paraId="5B7DD1AB" w14:textId="77777777" w:rsidR="00B05081" w:rsidRDefault="007D22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Mr. Husain has decided to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application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E170DB" w14:textId="77777777" w:rsidR="00B05081" w:rsidRDefault="007D22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Parents and students can still take the home tests as they are currently available and will be a second option for everyone. </w:t>
      </w:r>
    </w:p>
    <w:p w14:paraId="57B32BF8" w14:textId="77777777" w:rsidR="00B05081" w:rsidRDefault="00B050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AA9B98" w14:textId="77777777" w:rsidR="00B05081" w:rsidRDefault="007D226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7) Building Renovation Upd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ate </w:t>
      </w:r>
    </w:p>
    <w:p w14:paraId="1F1FC92C" w14:textId="77777777" w:rsidR="00B05081" w:rsidRDefault="007D22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Phase II was completed while the school was on a vacation break. </w:t>
      </w:r>
    </w:p>
    <w:p w14:paraId="2175643E" w14:textId="77777777" w:rsidR="00B05081" w:rsidRDefault="007D22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/>
        <w:ind w:right="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retractable partition wall was installed between the Community Room and Earth Room to allow the creation of a large room to be used for gatherings and events, when possible. </w:t>
      </w:r>
    </w:p>
    <w:p w14:paraId="2F936E66" w14:textId="77777777" w:rsidR="00B05081" w:rsidRDefault="007D22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/>
        <w:ind w:right="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The pantry was also expanded to allow greater storage space. </w:t>
      </w:r>
    </w:p>
    <w:p w14:paraId="45FF0AA8" w14:textId="77777777" w:rsidR="00B05081" w:rsidRDefault="007D22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74" w:lineRule="auto"/>
        <w:ind w:right="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Training for the staff on how to open and close the partition wall will be conducted at some point during this contact period. </w:t>
      </w:r>
    </w:p>
    <w:p w14:paraId="6448B36F" w14:textId="77777777" w:rsidR="00B05081" w:rsidRDefault="00B050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74" w:lineRule="auto"/>
        <w:ind w:right="207"/>
        <w:rPr>
          <w:rFonts w:ascii="Times New Roman" w:eastAsia="Times New Roman" w:hAnsi="Times New Roman" w:cs="Times New Roman"/>
          <w:sz w:val="24"/>
          <w:szCs w:val="24"/>
        </w:rPr>
      </w:pPr>
    </w:p>
    <w:p w14:paraId="54189273" w14:textId="77777777" w:rsidR="00B05081" w:rsidRDefault="007D22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74" w:lineRule="auto"/>
        <w:ind w:right="20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8) Academy Program Report </w:t>
      </w:r>
    </w:p>
    <w:p w14:paraId="4DB7198C" w14:textId="77777777" w:rsidR="00B05081" w:rsidRDefault="007D22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" w:line="277" w:lineRule="auto"/>
        <w:ind w:left="739" w:right="701" w:hanging="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Staff is anticipating challen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ging winter months with potential cases and Covid-like symptoms. </w:t>
      </w:r>
    </w:p>
    <w:p w14:paraId="045BEC8D" w14:textId="77777777" w:rsidR="00B05081" w:rsidRDefault="007D22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left="372" w:right="371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Staff are completing the application to MDE to move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provisional online programming statu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permanent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The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pplication is due Dec 1. </w:t>
      </w:r>
    </w:p>
    <w:p w14:paraId="558E84C9" w14:textId="77777777" w:rsidR="00B05081" w:rsidRDefault="007D22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left="372" w:right="371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 site visit was conducted the week before the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break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it went smoothly. </w:t>
      </w:r>
    </w:p>
    <w:p w14:paraId="5788E943" w14:textId="77777777" w:rsidR="00B05081" w:rsidRDefault="007D22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left="372" w:right="371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Phase II construction just ended. </w:t>
      </w:r>
    </w:p>
    <w:p w14:paraId="3A698BCD" w14:textId="77777777" w:rsidR="00B05081" w:rsidRDefault="007D22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Last contact period of the quarter/semester just began. </w:t>
      </w:r>
    </w:p>
    <w:p w14:paraId="7E2516DA" w14:textId="77777777" w:rsidR="00B05081" w:rsidRDefault="007D22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77" w:lineRule="auto"/>
        <w:ind w:left="732" w:right="332" w:hanging="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Small number of students are graduating this semester and the graduation cere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mony in June will include the December grads. </w:t>
      </w:r>
    </w:p>
    <w:p w14:paraId="6FEAB229" w14:textId="77777777" w:rsidR="00B05081" w:rsidRDefault="007D22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3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These students can have a small ceremony this December if they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choose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to.</w:t>
      </w:r>
    </w:p>
    <w:p w14:paraId="19C1D099" w14:textId="77777777" w:rsidR="00B05081" w:rsidRDefault="00B050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8" w:lineRule="auto"/>
        <w:ind w:left="12" w:right="6286"/>
        <w:rPr>
          <w:rFonts w:ascii="Times New Roman" w:eastAsia="Times New Roman" w:hAnsi="Times New Roman" w:cs="Times New Roman"/>
          <w:sz w:val="24"/>
          <w:szCs w:val="24"/>
        </w:rPr>
      </w:pPr>
    </w:p>
    <w:p w14:paraId="3B6C413E" w14:textId="77777777" w:rsidR="00B05081" w:rsidRDefault="00B050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8" w:lineRule="auto"/>
        <w:ind w:left="12" w:right="6286"/>
        <w:rPr>
          <w:rFonts w:ascii="Times New Roman" w:eastAsia="Times New Roman" w:hAnsi="Times New Roman" w:cs="Times New Roman"/>
          <w:sz w:val="24"/>
          <w:szCs w:val="24"/>
        </w:rPr>
      </w:pPr>
    </w:p>
    <w:p w14:paraId="430FC230" w14:textId="77777777" w:rsidR="00B05081" w:rsidRDefault="007D22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8" w:lineRule="auto"/>
        <w:ind w:left="12" w:right="62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Meeting adjourned at 5:49 p.m. Respectfully Submitted, </w:t>
      </w:r>
    </w:p>
    <w:p w14:paraId="4E997D09" w14:textId="77777777" w:rsidR="00B05081" w:rsidRDefault="007D22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5" w:line="240" w:lineRule="auto"/>
        <w:ind w:left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Bryan Bakke </w:t>
      </w:r>
    </w:p>
    <w:p w14:paraId="715E94B0" w14:textId="77777777" w:rsidR="00B05081" w:rsidRDefault="007D22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Board Secretary</w:t>
      </w:r>
    </w:p>
    <w:sectPr w:rsidR="00B05081">
      <w:pgSz w:w="12240" w:h="15840"/>
      <w:pgMar w:top="1420" w:right="1408" w:bottom="1714" w:left="14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081"/>
    <w:rsid w:val="007D2263"/>
    <w:rsid w:val="00B0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425EB"/>
  <w15:docId w15:val="{B2D19719-B497-459E-8F31-15CAA776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4832</Characters>
  <Application>Microsoft Office Word</Application>
  <DocSecurity>0</DocSecurity>
  <Lines>40</Lines>
  <Paragraphs>11</Paragraphs>
  <ScaleCrop>false</ScaleCrop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 Husain</dc:creator>
  <cp:lastModifiedBy>Darius Husain</cp:lastModifiedBy>
  <cp:revision>2</cp:revision>
  <dcterms:created xsi:type="dcterms:W3CDTF">2021-12-10T15:21:00Z</dcterms:created>
  <dcterms:modified xsi:type="dcterms:W3CDTF">2021-12-10T15:21:00Z</dcterms:modified>
</cp:coreProperties>
</file>