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D2DF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88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0A91B0D" wp14:editId="727F5FEA">
            <wp:extent cx="104775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A4BCB4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Face to Face Academy </w:t>
      </w:r>
    </w:p>
    <w:p w14:paraId="1EE843CC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Board Meeting Notes </w:t>
      </w:r>
    </w:p>
    <w:p w14:paraId="4F7DACFE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2021 </w:t>
      </w:r>
    </w:p>
    <w:p w14:paraId="23627BD8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37" w:lineRule="auto"/>
        <w:ind w:right="11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included Academy School Board Members Bryan Bakke, Mike Nord, Rachael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Willie Sutt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Margo Thomas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Also present for the meeting were Darius Husain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Jennifer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to the Board Secretary.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This Board Meeting was conducted both on campus and via Zoom so that all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could attend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Absent: Board Member </w:t>
      </w:r>
      <w:r>
        <w:rPr>
          <w:rFonts w:ascii="Times New Roman" w:eastAsia="Times New Roman" w:hAnsi="Times New Roman" w:cs="Times New Roman"/>
          <w:sz w:val="24"/>
          <w:szCs w:val="24"/>
        </w:rPr>
        <w:t>Paul Roark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1435D2B5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36" w:lineRule="auto"/>
        <w:ind w:left="715" w:right="576" w:hanging="69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Certifying the Board Election Results and 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eating of Members</w:t>
      </w:r>
    </w:p>
    <w:p w14:paraId="6FE116EF" w14:textId="77777777" w:rsidR="0021335A" w:rsidRDefault="008B42B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ballots were collected and counted.</w:t>
      </w:r>
    </w:p>
    <w:p w14:paraId="2939BCF8" w14:textId="77777777" w:rsidR="0021335A" w:rsidRDefault="008B42B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term runs October 2021-September 2022.</w:t>
      </w:r>
    </w:p>
    <w:p w14:paraId="27135089" w14:textId="77777777" w:rsidR="0021335A" w:rsidRDefault="008B42B0">
      <w:pPr>
        <w:widowControl w:val="0"/>
        <w:spacing w:before="289" w:line="237" w:lineRule="auto"/>
        <w:ind w:left="8" w:right="574" w:hanging="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seating of the Board was accepted as submitted. </w:t>
      </w:r>
    </w:p>
    <w:p w14:paraId="2B055477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36" w:lineRule="auto"/>
        <w:ind w:right="57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Review of Agenda and Conflict of Interest Regarding Agenda Items </w:t>
      </w:r>
    </w:p>
    <w:p w14:paraId="068611A8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36" w:lineRule="auto"/>
        <w:ind w:right="576"/>
        <w:rPr>
          <w:rFonts w:ascii="Times New Roman" w:eastAsia="Times New Roman" w:hAnsi="Times New Roman" w:cs="Times New Roman"/>
          <w:sz w:val="24"/>
          <w:szCs w:val="24"/>
        </w:rPr>
      </w:pPr>
      <w: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conflicts noted. </w:t>
      </w:r>
    </w:p>
    <w:p w14:paraId="606004E3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Review of Board Minutes September 2021 </w:t>
      </w:r>
    </w:p>
    <w:p w14:paraId="5EA874C5" w14:textId="77777777" w:rsidR="0021335A" w:rsidRDefault="008B42B0">
      <w:pPr>
        <w:widowControl w:val="0"/>
        <w:spacing w:before="289" w:line="237" w:lineRule="auto"/>
        <w:ind w:left="8" w:right="574" w:hanging="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September 20,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</w:t>
      </w:r>
    </w:p>
    <w:p w14:paraId="7F949084" w14:textId="77777777" w:rsidR="0021335A" w:rsidRDefault="002133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35" w:lineRule="auto"/>
        <w:ind w:left="3" w:right="85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907D3" w14:textId="77777777" w:rsidR="0021335A" w:rsidRDefault="002133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35" w:lineRule="auto"/>
        <w:ind w:left="3" w:right="85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DE479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35" w:lineRule="auto"/>
        <w:ind w:left="3" w:right="8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Finance Report, Credit Card, Checks, and Wire Statements </w:t>
      </w:r>
    </w:p>
    <w:p w14:paraId="4AA2BFFD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39" w:line="237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inancial Statements were received through </w:t>
      </w:r>
      <w:r>
        <w:rPr>
          <w:rFonts w:ascii="Times New Roman" w:eastAsia="Times New Roman" w:hAnsi="Times New Roman" w:cs="Times New Roman"/>
          <w:sz w:val="24"/>
          <w:szCs w:val="24"/>
        </w:rPr>
        <w:t>September for the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2021/22 and shared for the Board to review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C1D92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Revenue is at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received. </w:t>
      </w:r>
    </w:p>
    <w:p w14:paraId="45F7454D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are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spent. </w:t>
      </w:r>
    </w:p>
    <w:p w14:paraId="3A2A7DF4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year is 25% complete.</w:t>
      </w:r>
    </w:p>
    <w:p w14:paraId="0B2ED176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budget </w:t>
      </w:r>
      <w:r>
        <w:rPr>
          <w:rFonts w:ascii="Times New Roman" w:eastAsia="Times New Roman" w:hAnsi="Times New Roman" w:cs="Times New Roman"/>
          <w:sz w:val="24"/>
          <w:szCs w:val="24"/>
        </w:rPr>
        <w:t>reflects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 of 87 students.</w:t>
      </w:r>
    </w:p>
    <w:p w14:paraId="1E264ADA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lease and operating expenses for August are not included in this document.  Health &amp; Counseling has not submitted the invoice. </w:t>
      </w:r>
    </w:p>
    <w:p w14:paraId="3E123C67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Reconciled cash balance is indicated on the fina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ncial document at $</w:t>
      </w:r>
      <w:r>
        <w:rPr>
          <w:rFonts w:ascii="Times New Roman" w:eastAsia="Times New Roman" w:hAnsi="Times New Roman" w:cs="Times New Roman"/>
          <w:sz w:val="24"/>
          <w:szCs w:val="24"/>
        </w:rPr>
        <w:t>675,941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A3FF87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total state holdback is noted at $</w:t>
      </w:r>
      <w:r>
        <w:rPr>
          <w:rFonts w:ascii="Times New Roman" w:eastAsia="Times New Roman" w:hAnsi="Times New Roman" w:cs="Times New Roman"/>
          <w:sz w:val="24"/>
          <w:szCs w:val="24"/>
        </w:rPr>
        <w:t>39,546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10%. </w:t>
      </w:r>
    </w:p>
    <w:p w14:paraId="1A8EBC28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Donations are on pace and received at $</w:t>
      </w:r>
      <w:r>
        <w:rPr>
          <w:rFonts w:ascii="Times New Roman" w:eastAsia="Times New Roman" w:hAnsi="Times New Roman" w:cs="Times New Roman"/>
          <w:sz w:val="24"/>
          <w:szCs w:val="24"/>
        </w:rPr>
        <w:t>2,821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0D50366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the Federal funding streams. </w:t>
      </w:r>
    </w:p>
    <w:p w14:paraId="36F05B16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bus payments.  Bus #007 is paid in full, bus #008 has one year left of payments.</w:t>
      </w:r>
    </w:p>
    <w:p w14:paraId="3DE33EB9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benefits noted at a lower percentage.  It could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 payments.</w:t>
      </w:r>
    </w:p>
    <w:p w14:paraId="51EA0FFB" w14:textId="77777777" w:rsidR="0021335A" w:rsidRDefault="008B42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the online cooking class and coverage of 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of ingredients. </w:t>
      </w:r>
    </w:p>
    <w:p w14:paraId="1B73E2AF" w14:textId="77777777" w:rsidR="0021335A" w:rsidRDefault="008B42B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recent Amazon purchases were shown to the Board members.  </w:t>
      </w:r>
    </w:p>
    <w:p w14:paraId="47CC0686" w14:textId="77777777" w:rsidR="0021335A" w:rsidRDefault="008B42B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and credit card statements and the wire transfers were circulated for review.</w:t>
      </w:r>
    </w:p>
    <w:p w14:paraId="7923304C" w14:textId="77777777" w:rsidR="0021335A" w:rsidRDefault="008B42B0">
      <w:pPr>
        <w:widowControl w:val="0"/>
        <w:spacing w:before="289" w:line="237" w:lineRule="auto"/>
        <w:ind w:left="8" w:right="574" w:hanging="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 statements were accepted as submitted. </w:t>
      </w:r>
    </w:p>
    <w:p w14:paraId="5600C9D8" w14:textId="77777777" w:rsidR="0021335A" w:rsidRDefault="002133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4C5595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35" w:lineRule="auto"/>
        <w:ind w:right="5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Professional Development - Breakdown of the Monthly Finance Report</w:t>
      </w:r>
    </w:p>
    <w:p w14:paraId="467C2778" w14:textId="77777777" w:rsidR="0021335A" w:rsidRDefault="008B42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led the Board Members through the financial statements.</w:t>
      </w:r>
    </w:p>
    <w:p w14:paraId="240307A1" w14:textId="77777777" w:rsidR="0021335A" w:rsidRDefault="008B42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Discussions included vocabulary of ADM, PPU, cash balance versus fund balance, funding streams, lease aide, and the state hold-back.</w:t>
      </w:r>
    </w:p>
    <w:p w14:paraId="23486795" w14:textId="77777777" w:rsidR="0021335A" w:rsidRDefault="008B42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both funds - general revenue and food serv</w:t>
      </w:r>
      <w:r>
        <w:rPr>
          <w:rFonts w:ascii="Times New Roman" w:eastAsia="Times New Roman" w:hAnsi="Times New Roman" w:cs="Times New Roman"/>
          <w:sz w:val="24"/>
          <w:szCs w:val="24"/>
        </w:rPr>
        <w:t>ice.</w:t>
      </w:r>
    </w:p>
    <w:p w14:paraId="2BBA8C88" w14:textId="77777777" w:rsidR="0021335A" w:rsidRDefault="008B42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responsibility of Board Members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financial reports.</w:t>
      </w:r>
    </w:p>
    <w:p w14:paraId="2EAE093C" w14:textId="77777777" w:rsidR="0021335A" w:rsidRDefault="008B42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grants and donations.</w:t>
      </w:r>
    </w:p>
    <w:p w14:paraId="65A515BE" w14:textId="77777777" w:rsidR="0021335A" w:rsidRDefault="008B42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financial provider and segregation of duties. </w:t>
      </w:r>
    </w:p>
    <w:p w14:paraId="093FF6CA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7" w:lineRule="auto"/>
        <w:ind w:right="5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Annual Charter School Statement of Assurances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5EB51E9" w14:textId="77777777" w:rsidR="0021335A" w:rsidRDefault="008B42B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Charter School Statement of Assurances was circulated for review.</w:t>
      </w:r>
    </w:p>
    <w:p w14:paraId="5FB25021" w14:textId="77777777" w:rsidR="0021335A" w:rsidRDefault="008B42B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 from the Board Chair will be needed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submit this document.</w:t>
      </w:r>
    </w:p>
    <w:p w14:paraId="56B8DED3" w14:textId="77777777" w:rsidR="0021335A" w:rsidRDefault="0021335A">
      <w:pPr>
        <w:widowControl w:val="0"/>
        <w:spacing w:before="300" w:line="237" w:lineRule="auto"/>
        <w:ind w:right="5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492085" w14:textId="77777777" w:rsidR="0021335A" w:rsidRDefault="008B42B0">
      <w:pPr>
        <w:widowControl w:val="0"/>
        <w:spacing w:before="300" w:line="237" w:lineRule="auto"/>
        <w:ind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PTO/Sick leave/Work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ing Remotely Policy</w:t>
      </w:r>
    </w:p>
    <w:p w14:paraId="497135F4" w14:textId="77777777" w:rsidR="0021335A" w:rsidRDefault="008B42B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sick/personal time policy was circulated for review.</w:t>
      </w:r>
    </w:p>
    <w:p w14:paraId="172FAEDB" w14:textId="77777777" w:rsidR="0021335A" w:rsidRDefault="008B42B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updates include new language as noted in red.</w:t>
      </w:r>
    </w:p>
    <w:p w14:paraId="1B53B98A" w14:textId="77777777" w:rsidR="0021335A" w:rsidRDefault="008B42B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additional steps included in Staff Responsibilities and Expectations and the new Work from Home Provision.</w:t>
      </w:r>
    </w:p>
    <w:p w14:paraId="76019C86" w14:textId="77777777" w:rsidR="0021335A" w:rsidRDefault="008B42B0">
      <w:pPr>
        <w:widowControl w:val="0"/>
        <w:spacing w:before="289" w:line="237" w:lineRule="auto"/>
        <w:ind w:right="57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PTO/Sick Leave/Working Remotely Policy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was accepted as submitted. </w:t>
      </w:r>
    </w:p>
    <w:p w14:paraId="36DEC621" w14:textId="77777777" w:rsidR="0021335A" w:rsidRDefault="0021335A">
      <w:pPr>
        <w:widowControl w:val="0"/>
        <w:spacing w:before="4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63A6CC" w14:textId="77777777" w:rsidR="0021335A" w:rsidRDefault="0021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02AC89" w14:textId="77777777" w:rsidR="0021335A" w:rsidRDefault="008B42B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Building Renovation Update </w:t>
      </w:r>
    </w:p>
    <w:p w14:paraId="56A1E819" w14:textId="77777777" w:rsidR="0021335A" w:rsidRDefault="008B42B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Phase II is scheduled for the 2nd week of November while the school is on a vacation break.</w:t>
      </w:r>
    </w:p>
    <w:p w14:paraId="1C51E93E" w14:textId="77777777" w:rsidR="0021335A" w:rsidRDefault="008B42B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retractable partition wall is being installed between the Community Room and Earth Room.  This will allow the creation of a large room to be used for gatherings and events when possible.</w:t>
      </w:r>
    </w:p>
    <w:p w14:paraId="0D6DA10E" w14:textId="77777777" w:rsidR="0021335A" w:rsidRDefault="002133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C84C09" w14:textId="77777777" w:rsidR="0021335A" w:rsidRDefault="0021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19C6B8" w14:textId="77777777" w:rsidR="0021335A" w:rsidRDefault="008B42B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Academy Program Report </w:t>
      </w:r>
    </w:p>
    <w:p w14:paraId="43E94554" w14:textId="77777777" w:rsidR="0021335A" w:rsidRDefault="008B42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2nd quarter is in its second week.</w:t>
      </w:r>
    </w:p>
    <w:p w14:paraId="6715821A" w14:textId="77777777" w:rsidR="0021335A" w:rsidRDefault="008B42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attendance is up, especially in-person attendance.</w:t>
      </w:r>
    </w:p>
    <w:p w14:paraId="3F2D1070" w14:textId="77777777" w:rsidR="0021335A" w:rsidRDefault="008B42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experiential experiences are available to the students on Monday &amp; Tuesday afternoons.</w:t>
      </w:r>
    </w:p>
    <w:p w14:paraId="3EDC6F3B" w14:textId="77777777" w:rsidR="0021335A" w:rsidRDefault="008B42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reporting more Covid-like symptoms.</w:t>
      </w:r>
    </w:p>
    <w:p w14:paraId="29A3FC68" w14:textId="77777777" w:rsidR="0021335A" w:rsidRDefault="008B42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Covid-19 confirmation in six months by a stud</w:t>
      </w:r>
      <w:r>
        <w:rPr>
          <w:rFonts w:ascii="Times New Roman" w:eastAsia="Times New Roman" w:hAnsi="Times New Roman" w:cs="Times New Roman"/>
          <w:sz w:val="24"/>
          <w:szCs w:val="24"/>
        </w:rPr>
        <w:t>ent who was on campus and in classes was reported last week.  Protocols for contract tracing were followed.</w:t>
      </w:r>
    </w:p>
    <w:p w14:paraId="1316F0AF" w14:textId="77777777" w:rsidR="0021335A" w:rsidRDefault="008B42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is anticipating challenging winter months with potential cases and Covid-like symptoms.</w:t>
      </w:r>
    </w:p>
    <w:p w14:paraId="721C2750" w14:textId="77777777" w:rsidR="0021335A" w:rsidRDefault="0021335A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D1D1BAD" w14:textId="77777777" w:rsidR="0021335A" w:rsidRDefault="00213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BBA02E" w14:textId="77777777" w:rsidR="0021335A" w:rsidRDefault="008B42B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adjourned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 5: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</w:t>
      </w:r>
    </w:p>
    <w:p w14:paraId="58FCC081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Submitted, </w:t>
      </w:r>
    </w:p>
    <w:p w14:paraId="7371ECC0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Bryan Bakke </w:t>
      </w:r>
    </w:p>
    <w:p w14:paraId="7494846C" w14:textId="77777777" w:rsidR="0021335A" w:rsidRDefault="008B4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Secretary</w:t>
      </w:r>
    </w:p>
    <w:sectPr w:rsidR="0021335A">
      <w:pgSz w:w="12240" w:h="15840"/>
      <w:pgMar w:top="1430" w:right="1427" w:bottom="1539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FEB"/>
    <w:multiLevelType w:val="multilevel"/>
    <w:tmpl w:val="CCCC3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2A0E10"/>
    <w:multiLevelType w:val="multilevel"/>
    <w:tmpl w:val="5184C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1436A"/>
    <w:multiLevelType w:val="multilevel"/>
    <w:tmpl w:val="1CC6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7254FB"/>
    <w:multiLevelType w:val="multilevel"/>
    <w:tmpl w:val="F0B4B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967965"/>
    <w:multiLevelType w:val="multilevel"/>
    <w:tmpl w:val="CC4E5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601BFA"/>
    <w:multiLevelType w:val="multilevel"/>
    <w:tmpl w:val="0DEEA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5451D31"/>
    <w:multiLevelType w:val="multilevel"/>
    <w:tmpl w:val="516CFA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5A"/>
    <w:rsid w:val="0021335A"/>
    <w:rsid w:val="008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CB81"/>
  <w15:docId w15:val="{0796B497-2E92-4FE3-9B38-8C47D07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2021-12-14T18:18:00Z</dcterms:created>
  <dcterms:modified xsi:type="dcterms:W3CDTF">2021-12-14T18:18:00Z</dcterms:modified>
</cp:coreProperties>
</file>