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8F42" w14:textId="77777777" w:rsidR="00153595" w:rsidRDefault="00CB1D7E">
      <w:pPr>
        <w:widowControl w:val="0"/>
        <w:pBdr>
          <w:top w:val="nil"/>
          <w:left w:val="nil"/>
          <w:bottom w:val="nil"/>
          <w:right w:val="nil"/>
          <w:between w:val="nil"/>
        </w:pBdr>
        <w:spacing w:line="240" w:lineRule="auto"/>
        <w:ind w:right="3633"/>
        <w:jc w:val="right"/>
        <w:rPr>
          <w:color w:val="000000"/>
        </w:rPr>
      </w:pPr>
      <w:r>
        <w:rPr>
          <w:noProof/>
          <w:color w:val="000000"/>
        </w:rPr>
        <w:drawing>
          <wp:inline distT="19050" distB="19050" distL="19050" distR="19050" wp14:anchorId="54D84040" wp14:editId="0725C925">
            <wp:extent cx="104775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7750" cy="723900"/>
                    </a:xfrm>
                    <a:prstGeom prst="rect">
                      <a:avLst/>
                    </a:prstGeom>
                    <a:ln/>
                  </pic:spPr>
                </pic:pic>
              </a:graphicData>
            </a:graphic>
          </wp:inline>
        </w:drawing>
      </w:r>
    </w:p>
    <w:p w14:paraId="3A0EBA55" w14:textId="77777777" w:rsidR="00153595" w:rsidRDefault="00CB1D7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Face to Face Academy </w:t>
      </w:r>
    </w:p>
    <w:p w14:paraId="620F232C" w14:textId="77777777" w:rsidR="00153595" w:rsidRDefault="00CB1D7E">
      <w:pPr>
        <w:widowControl w:val="0"/>
        <w:pBdr>
          <w:top w:val="nil"/>
          <w:left w:val="nil"/>
          <w:bottom w:val="nil"/>
          <w:right w:val="nil"/>
          <w:between w:val="nil"/>
        </w:pBdr>
        <w:spacing w:before="336"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Board Meeting Notes </w:t>
      </w:r>
    </w:p>
    <w:p w14:paraId="79C53615" w14:textId="77777777" w:rsidR="00153595" w:rsidRDefault="00CB1D7E">
      <w:pPr>
        <w:widowControl w:val="0"/>
        <w:pBdr>
          <w:top w:val="nil"/>
          <w:left w:val="nil"/>
          <w:bottom w:val="nil"/>
          <w:right w:val="nil"/>
          <w:between w:val="nil"/>
        </w:pBdr>
        <w:spacing w:before="348"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December 13</w:t>
      </w:r>
      <w:r>
        <w:rPr>
          <w:rFonts w:ascii="Times New Roman" w:eastAsia="Times New Roman" w:hAnsi="Times New Roman" w:cs="Times New Roman"/>
          <w:b/>
          <w:color w:val="000000"/>
          <w:sz w:val="28"/>
          <w:szCs w:val="28"/>
        </w:rPr>
        <w:t xml:space="preserve">, 2021 </w:t>
      </w:r>
    </w:p>
    <w:p w14:paraId="1DB8C170" w14:textId="77777777" w:rsidR="00153595" w:rsidRDefault="00CB1D7E">
      <w:pPr>
        <w:widowControl w:val="0"/>
        <w:pBdr>
          <w:top w:val="nil"/>
          <w:left w:val="nil"/>
          <w:bottom w:val="nil"/>
          <w:right w:val="nil"/>
          <w:between w:val="nil"/>
        </w:pBdr>
        <w:spacing w:before="681" w:line="239" w:lineRule="auto"/>
        <w:ind w:right="99"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included Academy School Board Members Bryan Bakke, Mike Nord, Paul Roark, John </w:t>
      </w:r>
      <w:proofErr w:type="spellStart"/>
      <w:r>
        <w:rPr>
          <w:rFonts w:ascii="Times New Roman" w:eastAsia="Times New Roman" w:hAnsi="Times New Roman" w:cs="Times New Roman"/>
          <w:color w:val="000000"/>
          <w:sz w:val="24"/>
          <w:szCs w:val="24"/>
        </w:rPr>
        <w:t>Vasecka</w:t>
      </w:r>
      <w:proofErr w:type="spellEnd"/>
      <w:r>
        <w:rPr>
          <w:rFonts w:ascii="Times New Roman" w:eastAsia="Times New Roman" w:hAnsi="Times New Roman" w:cs="Times New Roman"/>
          <w:color w:val="000000"/>
          <w:sz w:val="24"/>
          <w:szCs w:val="24"/>
        </w:rPr>
        <w:t>, Willie Suttle, Rachel Blawat, and Margo Thomas. Also present for the meeting were Darius Husain (</w:t>
      </w:r>
      <w:r>
        <w:rPr>
          <w:rFonts w:ascii="Times New Roman" w:eastAsia="Times New Roman" w:hAnsi="Times New Roman" w:cs="Times New Roman"/>
          <w:i/>
          <w:color w:val="000000"/>
          <w:sz w:val="24"/>
          <w:szCs w:val="24"/>
        </w:rPr>
        <w:t xml:space="preserve">Academy Director,) </w:t>
      </w:r>
      <w:r>
        <w:rPr>
          <w:rFonts w:ascii="Times New Roman" w:eastAsia="Times New Roman" w:hAnsi="Times New Roman" w:cs="Times New Roman"/>
          <w:color w:val="000000"/>
          <w:sz w:val="24"/>
          <w:szCs w:val="24"/>
        </w:rPr>
        <w:t>Jennifer Plum (</w:t>
      </w:r>
      <w:r>
        <w:rPr>
          <w:rFonts w:ascii="Times New Roman" w:eastAsia="Times New Roman" w:hAnsi="Times New Roman" w:cs="Times New Roman"/>
          <w:i/>
          <w:color w:val="000000"/>
          <w:sz w:val="24"/>
          <w:szCs w:val="24"/>
        </w:rPr>
        <w:t>Assistant to the Board Secretary</w:t>
      </w:r>
      <w:r>
        <w:rPr>
          <w:rFonts w:ascii="Times New Roman" w:eastAsia="Times New Roman" w:hAnsi="Times New Roman" w:cs="Times New Roman"/>
          <w:i/>
          <w:sz w:val="24"/>
          <w:szCs w:val="24"/>
        </w:rPr>
        <w: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 xml:space="preserve">Tom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Advisor to the Board Members.)  </w:t>
      </w:r>
      <w:r>
        <w:rPr>
          <w:rFonts w:ascii="Times New Roman" w:eastAsia="Times New Roman" w:hAnsi="Times New Roman" w:cs="Times New Roman"/>
          <w:b/>
          <w:i/>
          <w:color w:val="000000"/>
          <w:sz w:val="24"/>
          <w:szCs w:val="24"/>
        </w:rPr>
        <w:t>This Board Meeting was conducted both on campus and via Zoom so that all Members could attend</w:t>
      </w:r>
      <w:r>
        <w:rPr>
          <w:rFonts w:ascii="Times New Roman" w:eastAsia="Times New Roman" w:hAnsi="Times New Roman" w:cs="Times New Roman"/>
          <w:b/>
          <w:color w:val="000000"/>
          <w:sz w:val="24"/>
          <w:szCs w:val="24"/>
        </w:rPr>
        <w:t>.</w:t>
      </w:r>
    </w:p>
    <w:p w14:paraId="53E19843" w14:textId="77777777" w:rsidR="00153595" w:rsidRDefault="00CB1D7E">
      <w:pPr>
        <w:widowControl w:val="0"/>
        <w:pBdr>
          <w:top w:val="nil"/>
          <w:left w:val="nil"/>
          <w:bottom w:val="nil"/>
          <w:right w:val="nil"/>
          <w:between w:val="nil"/>
        </w:pBdr>
        <w:spacing w:before="579" w:line="240" w:lineRule="auto"/>
        <w:ind w:left="41"/>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1)Review of Agenda and Conflict of Interest Regarding Agenda Items </w:t>
      </w:r>
    </w:p>
    <w:p w14:paraId="109B337C" w14:textId="77777777" w:rsidR="00153595" w:rsidRDefault="00CB1D7E">
      <w:r>
        <w:t xml:space="preserve">No conflicts noted. </w:t>
      </w:r>
    </w:p>
    <w:p w14:paraId="2D12DA2A" w14:textId="77777777" w:rsidR="00153595" w:rsidRDefault="00153595">
      <w:pPr>
        <w:widowControl w:val="0"/>
        <w:pBdr>
          <w:top w:val="nil"/>
          <w:left w:val="nil"/>
          <w:bottom w:val="nil"/>
          <w:right w:val="nil"/>
          <w:between w:val="nil"/>
        </w:pBdr>
        <w:spacing w:before="297" w:line="240" w:lineRule="auto"/>
        <w:ind w:left="14"/>
        <w:rPr>
          <w:rFonts w:ascii="Times New Roman" w:eastAsia="Times New Roman" w:hAnsi="Times New Roman" w:cs="Times New Roman"/>
          <w:b/>
          <w:sz w:val="28"/>
          <w:szCs w:val="28"/>
        </w:rPr>
      </w:pPr>
    </w:p>
    <w:p w14:paraId="474846FD" w14:textId="77777777" w:rsidR="00153595" w:rsidRDefault="00CB1D7E">
      <w:pPr>
        <w:widowControl w:val="0"/>
        <w:pBdr>
          <w:top w:val="nil"/>
          <w:left w:val="nil"/>
          <w:bottom w:val="nil"/>
          <w:right w:val="nil"/>
          <w:between w:val="nil"/>
        </w:pBdr>
        <w:spacing w:before="297" w:line="240" w:lineRule="auto"/>
        <w:ind w:left="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Review of Board Minutes </w:t>
      </w:r>
      <w:r>
        <w:rPr>
          <w:rFonts w:ascii="Times New Roman" w:eastAsia="Times New Roman" w:hAnsi="Times New Roman" w:cs="Times New Roman"/>
          <w:b/>
          <w:sz w:val="28"/>
          <w:szCs w:val="28"/>
        </w:rPr>
        <w:t>November</w:t>
      </w:r>
      <w:r>
        <w:rPr>
          <w:rFonts w:ascii="Times New Roman" w:eastAsia="Times New Roman" w:hAnsi="Times New Roman" w:cs="Times New Roman"/>
          <w:b/>
          <w:color w:val="000000"/>
          <w:sz w:val="28"/>
          <w:szCs w:val="28"/>
        </w:rPr>
        <w:t xml:space="preserve"> 2021 </w:t>
      </w:r>
    </w:p>
    <w:p w14:paraId="3AD8278F" w14:textId="77777777" w:rsidR="00153595" w:rsidRDefault="00CB1D7E">
      <w:pPr>
        <w:widowControl w:val="0"/>
        <w:pBdr>
          <w:top w:val="nil"/>
          <w:left w:val="nil"/>
          <w:bottom w:val="nil"/>
          <w:right w:val="nil"/>
          <w:between w:val="nil"/>
        </w:pBdr>
        <w:spacing w:before="294" w:line="245" w:lineRule="auto"/>
        <w:ind w:left="24" w:right="690" w:hanging="11"/>
        <w:rPr>
          <w:rFonts w:ascii="Times New Roman" w:eastAsia="Times New Roman" w:hAnsi="Times New Roman" w:cs="Times New Roman"/>
          <w:b/>
          <w:sz w:val="28"/>
          <w:szCs w:val="28"/>
        </w:rPr>
      </w:pPr>
      <w:r>
        <w:rPr>
          <w:rFonts w:ascii="Times New Roman" w:eastAsia="Times New Roman" w:hAnsi="Times New Roman" w:cs="Times New Roman"/>
          <w:b/>
          <w:color w:val="000000"/>
          <w:sz w:val="24"/>
          <w:szCs w:val="24"/>
          <w:u w:val="single"/>
        </w:rPr>
        <w:t xml:space="preserve">Upon a motion duly made and seconded, the </w:t>
      </w:r>
      <w:r>
        <w:rPr>
          <w:rFonts w:ascii="Times New Roman" w:eastAsia="Times New Roman" w:hAnsi="Times New Roman" w:cs="Times New Roman"/>
          <w:b/>
          <w:sz w:val="24"/>
          <w:szCs w:val="24"/>
          <w:u w:val="single"/>
        </w:rPr>
        <w:t>November 15</w:t>
      </w:r>
      <w:r>
        <w:rPr>
          <w:rFonts w:ascii="Times New Roman" w:eastAsia="Times New Roman" w:hAnsi="Times New Roman" w:cs="Times New Roman"/>
          <w:b/>
          <w:color w:val="000000"/>
          <w:sz w:val="24"/>
          <w:szCs w:val="24"/>
          <w:u w:val="single"/>
        </w:rPr>
        <w:t xml:space="preserve">, </w:t>
      </w:r>
      <w:proofErr w:type="gramStart"/>
      <w:r>
        <w:rPr>
          <w:rFonts w:ascii="Times New Roman" w:eastAsia="Times New Roman" w:hAnsi="Times New Roman" w:cs="Times New Roman"/>
          <w:b/>
          <w:color w:val="000000"/>
          <w:sz w:val="24"/>
          <w:szCs w:val="24"/>
          <w:u w:val="single"/>
        </w:rPr>
        <w:t>2021</w:t>
      </w:r>
      <w:proofErr w:type="gramEnd"/>
      <w:r>
        <w:rPr>
          <w:rFonts w:ascii="Times New Roman" w:eastAsia="Times New Roman" w:hAnsi="Times New Roman" w:cs="Times New Roman"/>
          <w:b/>
          <w:color w:val="000000"/>
          <w:sz w:val="24"/>
          <w:szCs w:val="24"/>
          <w:u w:val="single"/>
        </w:rPr>
        <w:t xml:space="preserve"> School Board Minutes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were accepted as submitted.</w:t>
      </w:r>
      <w:r>
        <w:rPr>
          <w:rFonts w:ascii="Times New Roman" w:eastAsia="Times New Roman" w:hAnsi="Times New Roman" w:cs="Times New Roman"/>
          <w:b/>
          <w:color w:val="000000"/>
          <w:sz w:val="24"/>
          <w:szCs w:val="24"/>
        </w:rPr>
        <w:t xml:space="preserve"> </w:t>
      </w:r>
    </w:p>
    <w:p w14:paraId="11727603" w14:textId="77777777" w:rsidR="00153595" w:rsidRDefault="00CB1D7E">
      <w:pPr>
        <w:widowControl w:val="0"/>
        <w:pBdr>
          <w:top w:val="nil"/>
          <w:left w:val="nil"/>
          <w:bottom w:val="nil"/>
          <w:right w:val="nil"/>
          <w:between w:val="nil"/>
        </w:pBdr>
        <w:spacing w:before="618" w:line="240" w:lineRule="auto"/>
        <w:ind w:left="1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Finance Report, Credit Card, Checks, and Wire Statements </w:t>
      </w:r>
    </w:p>
    <w:p w14:paraId="6F261B7E" w14:textId="77777777" w:rsidR="00153595" w:rsidRDefault="00CB1D7E">
      <w:pPr>
        <w:widowControl w:val="0"/>
        <w:numPr>
          <w:ilvl w:val="0"/>
          <w:numId w:val="5"/>
        </w:numPr>
        <w:pBdr>
          <w:top w:val="nil"/>
          <w:left w:val="nil"/>
          <w:bottom w:val="nil"/>
          <w:right w:val="nil"/>
          <w:between w:val="nil"/>
        </w:pBdr>
        <w:spacing w:before="353" w:line="241" w:lineRule="auto"/>
        <w:ind w:right="23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Financial Statements were received through </w:t>
      </w:r>
      <w:r>
        <w:rPr>
          <w:rFonts w:ascii="Times New Roman" w:eastAsia="Times New Roman" w:hAnsi="Times New Roman" w:cs="Times New Roman"/>
          <w:sz w:val="24"/>
          <w:szCs w:val="24"/>
        </w:rPr>
        <w:t>November</w:t>
      </w:r>
      <w:r>
        <w:rPr>
          <w:rFonts w:ascii="Times New Roman" w:eastAsia="Times New Roman" w:hAnsi="Times New Roman" w:cs="Times New Roman"/>
          <w:color w:val="000000"/>
          <w:sz w:val="24"/>
          <w:szCs w:val="24"/>
        </w:rPr>
        <w:t xml:space="preserve"> for the school year 2021/22 and shared for the Board to review. This document reflects the rec</w:t>
      </w:r>
      <w:r>
        <w:rPr>
          <w:rFonts w:ascii="Times New Roman" w:eastAsia="Times New Roman" w:hAnsi="Times New Roman" w:cs="Times New Roman"/>
          <w:sz w:val="24"/>
          <w:szCs w:val="24"/>
        </w:rPr>
        <w:t>ent budget revision.</w:t>
      </w:r>
    </w:p>
    <w:p w14:paraId="23F998C7" w14:textId="77777777" w:rsidR="00153595" w:rsidRDefault="00CB1D7E">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Revenue is at </w:t>
      </w:r>
      <w:r>
        <w:rPr>
          <w:rFonts w:ascii="Times New Roman" w:eastAsia="Times New Roman" w:hAnsi="Times New Roman" w:cs="Times New Roman"/>
          <w:sz w:val="24"/>
          <w:szCs w:val="24"/>
        </w:rPr>
        <w:t>36</w:t>
      </w:r>
      <w:r>
        <w:rPr>
          <w:rFonts w:ascii="Times New Roman" w:eastAsia="Times New Roman" w:hAnsi="Times New Roman" w:cs="Times New Roman"/>
          <w:color w:val="000000"/>
          <w:sz w:val="24"/>
          <w:szCs w:val="24"/>
        </w:rPr>
        <w:t xml:space="preserve">% received. </w:t>
      </w:r>
    </w:p>
    <w:p w14:paraId="3966C244" w14:textId="77777777" w:rsidR="00153595" w:rsidRDefault="00CB1D7E">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Expenditures are 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spent. </w:t>
      </w:r>
    </w:p>
    <w:p w14:paraId="3637787B" w14:textId="77777777" w:rsidR="00153595" w:rsidRDefault="00CB1D7E">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school year is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complete. </w:t>
      </w:r>
    </w:p>
    <w:p w14:paraId="0915CEFE" w14:textId="77777777" w:rsidR="00153595" w:rsidRDefault="00CB1D7E">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budget reflects an ADM of 87 students. The state is currently paying ba</w:t>
      </w:r>
      <w:r>
        <w:rPr>
          <w:rFonts w:ascii="Times New Roman" w:eastAsia="Times New Roman" w:hAnsi="Times New Roman" w:cs="Times New Roman"/>
          <w:sz w:val="24"/>
          <w:szCs w:val="24"/>
        </w:rPr>
        <w:t xml:space="preserve">sed on an ADM of 88.  </w:t>
      </w:r>
    </w:p>
    <w:p w14:paraId="24B2A49E" w14:textId="77777777" w:rsidR="00153595" w:rsidRDefault="00CB1D7E">
      <w:pPr>
        <w:widowControl w:val="0"/>
        <w:numPr>
          <w:ilvl w:val="0"/>
          <w:numId w:val="5"/>
        </w:numPr>
        <w:pBdr>
          <w:top w:val="nil"/>
          <w:left w:val="nil"/>
          <w:bottom w:val="nil"/>
          <w:right w:val="nil"/>
          <w:between w:val="nil"/>
        </w:pBdr>
        <w:spacing w:line="237" w:lineRule="auto"/>
        <w:ind w:right="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Reconciled cash balance is indicated on the financial document at $792,269. </w:t>
      </w:r>
    </w:p>
    <w:p w14:paraId="7461F9AB" w14:textId="77777777" w:rsidR="00153595" w:rsidRDefault="00CB1D7E">
      <w:pPr>
        <w:widowControl w:val="0"/>
        <w:numPr>
          <w:ilvl w:val="0"/>
          <w:numId w:val="5"/>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Current total state holdback is noted at $</w:t>
      </w:r>
      <w:r>
        <w:rPr>
          <w:rFonts w:ascii="Times New Roman" w:eastAsia="Times New Roman" w:hAnsi="Times New Roman" w:cs="Times New Roman"/>
          <w:sz w:val="24"/>
          <w:szCs w:val="24"/>
        </w:rPr>
        <w:t>66,240</w:t>
      </w:r>
      <w:r>
        <w:rPr>
          <w:rFonts w:ascii="Times New Roman" w:eastAsia="Times New Roman" w:hAnsi="Times New Roman" w:cs="Times New Roman"/>
          <w:color w:val="000000"/>
          <w:sz w:val="24"/>
          <w:szCs w:val="24"/>
        </w:rPr>
        <w:t xml:space="preserve"> which is 10%.</w:t>
      </w:r>
    </w:p>
    <w:p w14:paraId="6DB3FEC4" w14:textId="77777777" w:rsidR="00153595" w:rsidRDefault="00CB1D7E">
      <w:pPr>
        <w:widowControl w:val="0"/>
        <w:numPr>
          <w:ilvl w:val="0"/>
          <w:numId w:val="5"/>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ESSER funds which expire in December 2024 and need to be spent in sequential order.</w:t>
      </w:r>
    </w:p>
    <w:p w14:paraId="2D41A9E7" w14:textId="77777777" w:rsidR="00153595" w:rsidRDefault="00CB1D7E">
      <w:pPr>
        <w:widowControl w:val="0"/>
        <w:numPr>
          <w:ilvl w:val="0"/>
          <w:numId w:val="5"/>
        </w:numPr>
        <w:pBdr>
          <w:top w:val="nil"/>
          <w:left w:val="nil"/>
          <w:bottom w:val="nil"/>
          <w:right w:val="nil"/>
          <w:between w:val="nil"/>
        </w:pBdr>
        <w:spacing w:line="237" w:lineRule="auto"/>
        <w:ind w:right="153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Checks and wires and </w:t>
      </w:r>
      <w:r>
        <w:rPr>
          <w:rFonts w:ascii="Times New Roman" w:eastAsia="Times New Roman" w:hAnsi="Times New Roman" w:cs="Times New Roman"/>
          <w:color w:val="000000"/>
          <w:sz w:val="24"/>
          <w:szCs w:val="24"/>
        </w:rPr>
        <w:t>recent Amazon purchases were shown to the Board members</w:t>
      </w:r>
      <w:r>
        <w:rPr>
          <w:rFonts w:ascii="Times New Roman" w:eastAsia="Times New Roman" w:hAnsi="Times New Roman" w:cs="Times New Roman"/>
          <w:sz w:val="24"/>
          <w:szCs w:val="24"/>
        </w:rPr>
        <w:t xml:space="preserve"> for review.</w:t>
      </w:r>
    </w:p>
    <w:p w14:paraId="4B1FD0C5" w14:textId="77777777" w:rsidR="00153595" w:rsidRDefault="00CB1D7E">
      <w:pPr>
        <w:widowControl w:val="0"/>
        <w:numPr>
          <w:ilvl w:val="0"/>
          <w:numId w:val="5"/>
        </w:numPr>
        <w:pBdr>
          <w:top w:val="nil"/>
          <w:left w:val="nil"/>
          <w:bottom w:val="nil"/>
          <w:right w:val="nil"/>
          <w:between w:val="nil"/>
        </w:pBdr>
        <w:spacing w:line="237"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erroneous charge to the “Eyes of Mendota” by Ms. Plum and the subsequent reimbursement to the Academy. Mr. Husain will check in with Deici to verify that the charge is not included in the financial statements. </w:t>
      </w:r>
    </w:p>
    <w:p w14:paraId="1E98E4D8" w14:textId="77777777" w:rsidR="00153595" w:rsidRDefault="00CB1D7E">
      <w:pPr>
        <w:widowControl w:val="0"/>
        <w:pBdr>
          <w:top w:val="nil"/>
          <w:left w:val="nil"/>
          <w:bottom w:val="nil"/>
          <w:right w:val="nil"/>
          <w:between w:val="nil"/>
        </w:pBdr>
        <w:spacing w:before="297" w:line="245" w:lineRule="auto"/>
        <w:ind w:left="32" w:right="944" w:hanging="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Upon a motion duly made and seconded, the financial statements were accepted 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submitted.</w:t>
      </w:r>
      <w:r>
        <w:rPr>
          <w:rFonts w:ascii="Times New Roman" w:eastAsia="Times New Roman" w:hAnsi="Times New Roman" w:cs="Times New Roman"/>
          <w:b/>
          <w:color w:val="000000"/>
          <w:sz w:val="24"/>
          <w:szCs w:val="24"/>
        </w:rPr>
        <w:t xml:space="preserve"> </w:t>
      </w:r>
    </w:p>
    <w:p w14:paraId="6A8FECB0" w14:textId="77777777" w:rsidR="00153595" w:rsidRDefault="00CB1D7E">
      <w:pPr>
        <w:widowControl w:val="0"/>
        <w:pBdr>
          <w:top w:val="nil"/>
          <w:left w:val="nil"/>
          <w:bottom w:val="nil"/>
          <w:right w:val="nil"/>
          <w:between w:val="nil"/>
        </w:pBdr>
        <w:spacing w:before="585" w:line="240" w:lineRule="auto"/>
        <w:ind w:left="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Revi</w:t>
      </w:r>
      <w:r>
        <w:rPr>
          <w:rFonts w:ascii="Times New Roman" w:eastAsia="Times New Roman" w:hAnsi="Times New Roman" w:cs="Times New Roman"/>
          <w:b/>
          <w:sz w:val="28"/>
          <w:szCs w:val="28"/>
        </w:rPr>
        <w:t xml:space="preserve">ew &amp; Approval of the Annual Report for SY 21 with Professional Development on </w:t>
      </w:r>
      <w:proofErr w:type="spellStart"/>
      <w:r>
        <w:rPr>
          <w:rFonts w:ascii="Times New Roman" w:eastAsia="Times New Roman" w:hAnsi="Times New Roman" w:cs="Times New Roman"/>
          <w:b/>
          <w:sz w:val="28"/>
          <w:szCs w:val="28"/>
        </w:rPr>
        <w:t>on</w:t>
      </w:r>
      <w:proofErr w:type="spellEnd"/>
      <w:r>
        <w:rPr>
          <w:rFonts w:ascii="Times New Roman" w:eastAsia="Times New Roman" w:hAnsi="Times New Roman" w:cs="Times New Roman"/>
          <w:b/>
          <w:sz w:val="28"/>
          <w:szCs w:val="28"/>
        </w:rPr>
        <w:t xml:space="preserve"> Goal Orientation</w:t>
      </w:r>
      <w:r>
        <w:rPr>
          <w:rFonts w:ascii="Times New Roman" w:eastAsia="Times New Roman" w:hAnsi="Times New Roman" w:cs="Times New Roman"/>
          <w:b/>
          <w:color w:val="000000"/>
          <w:sz w:val="28"/>
          <w:szCs w:val="28"/>
        </w:rPr>
        <w:t xml:space="preserve"> </w:t>
      </w:r>
    </w:p>
    <w:p w14:paraId="2E77FAF3" w14:textId="77777777" w:rsidR="00153595" w:rsidRDefault="00153595"/>
    <w:p w14:paraId="4BE2FC0A" w14:textId="77777777" w:rsidR="00153595" w:rsidRDefault="00CB1D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Report was shared for Board Members to review.</w:t>
      </w:r>
    </w:p>
    <w:p w14:paraId="5DEBFB93" w14:textId="77777777" w:rsidR="00153595" w:rsidRDefault="00CB1D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Highlights of School Year 2020-21 was reviewed.</w:t>
      </w:r>
    </w:p>
    <w:p w14:paraId="411F1E7A" w14:textId="77777777" w:rsidR="00153595" w:rsidRDefault="00CB1D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Chromebooks purchased and circulated for the students and how the staff handle Chromebooks that are broken or needing replacement.  Question about whether graduating seniors could keep the school-issued Chromebook for future schooling.</w:t>
      </w:r>
    </w:p>
    <w:p w14:paraId="61E1139F" w14:textId="77777777" w:rsidR="00153595" w:rsidRDefault="00CB1D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school enrollment and attrition trends from SY21.</w:t>
      </w:r>
    </w:p>
    <w:p w14:paraId="12BAAAC8" w14:textId="77777777" w:rsidR="00153595" w:rsidRDefault="00CB1D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small class size due to “podding” of student groups and renovated classrooms.</w:t>
      </w:r>
    </w:p>
    <w:p w14:paraId="1E368357" w14:textId="77777777" w:rsidR="00153595" w:rsidRDefault="00CB1D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hybrid and distance learning experiences.</w:t>
      </w:r>
    </w:p>
    <w:p w14:paraId="2C595B6D" w14:textId="77777777" w:rsidR="00153595" w:rsidRDefault="00CB1D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Finances and the fund balance policy and surplus</w:t>
      </w:r>
    </w:p>
    <w:p w14:paraId="7B152EA0" w14:textId="77777777" w:rsidR="00153595" w:rsidRDefault="00CB1D7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Board Professional Development: Goal Orientation</w:t>
      </w:r>
    </w:p>
    <w:p w14:paraId="76AA9BA5" w14:textId="77777777" w:rsidR="00153595" w:rsidRDefault="00CB1D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impact of Covid on participation rates of state testing including what the state called a “snapshot” and how it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used for accountability</w:t>
      </w:r>
    </w:p>
    <w:p w14:paraId="0A21FBF6" w14:textId="77777777" w:rsidR="00153595" w:rsidRDefault="00CB1D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data cells that are “too small to report” </w:t>
      </w:r>
    </w:p>
    <w:p w14:paraId="54CBB8F3" w14:textId="77777777" w:rsidR="00153595" w:rsidRDefault="00CB1D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purpose of the NWEA-MAP and MCA III tests</w:t>
      </w:r>
    </w:p>
    <w:p w14:paraId="26831F0A" w14:textId="77777777" w:rsidR="00153595" w:rsidRDefault="00CB1D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Credit Accumulation Goal and how it connects to graduation rate and enrollment behaviors and how students are labeled as “continuously enrolled.”  Note made that this paragraph description on Annual Report needs development.</w:t>
      </w:r>
    </w:p>
    <w:p w14:paraId="0F4A9788" w14:textId="77777777" w:rsidR="00153595" w:rsidRDefault="00CB1D7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how the goals of Graduation, Credit Accumulation, Attendance, Retention, and Enrollment trends are interconnected in evaluating the success of the program</w:t>
      </w:r>
    </w:p>
    <w:p w14:paraId="3BA3E82A" w14:textId="77777777" w:rsidR="00153595" w:rsidRDefault="00CB1D7E">
      <w:pPr>
        <w:widowControl w:val="0"/>
        <w:spacing w:before="297" w:line="245" w:lineRule="auto"/>
        <w:ind w:left="32" w:right="944" w:hanging="19"/>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Upon a motion duly made and seconded, the Annual Report for School Year 2020/21 was accepted as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submitted.</w:t>
      </w:r>
      <w:r>
        <w:rPr>
          <w:rFonts w:ascii="Times New Roman" w:eastAsia="Times New Roman" w:hAnsi="Times New Roman" w:cs="Times New Roman"/>
          <w:b/>
          <w:sz w:val="24"/>
          <w:szCs w:val="24"/>
        </w:rPr>
        <w:t xml:space="preserve"> </w:t>
      </w:r>
    </w:p>
    <w:p w14:paraId="1A0E7019" w14:textId="77777777" w:rsidR="00153595" w:rsidRDefault="00153595">
      <w:pPr>
        <w:widowControl w:val="0"/>
        <w:spacing w:before="297" w:line="245" w:lineRule="auto"/>
        <w:ind w:left="32" w:right="944" w:hanging="19"/>
        <w:rPr>
          <w:rFonts w:ascii="Times New Roman" w:eastAsia="Times New Roman" w:hAnsi="Times New Roman" w:cs="Times New Roman"/>
          <w:b/>
          <w:sz w:val="24"/>
          <w:szCs w:val="24"/>
        </w:rPr>
      </w:pPr>
    </w:p>
    <w:p w14:paraId="36EF2495" w14:textId="77777777" w:rsidR="00153595" w:rsidRDefault="00CB1D7E">
      <w:pPr>
        <w:widowControl w:val="0"/>
        <w:spacing w:before="297" w:line="245" w:lineRule="auto"/>
        <w:ind w:left="32" w:right="944" w:hanging="19"/>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5) Review &amp; Approval of World</w:t>
      </w:r>
      <w:r>
        <w:rPr>
          <w:rFonts w:ascii="Times New Roman" w:eastAsia="Times New Roman" w:hAnsi="Times New Roman" w:cs="Times New Roman"/>
          <w:b/>
          <w:sz w:val="28"/>
          <w:szCs w:val="28"/>
        </w:rPr>
        <w:t>’s Best Workforce Plan</w:t>
      </w:r>
    </w:p>
    <w:p w14:paraId="0F5B3622" w14:textId="77777777" w:rsidR="00153595" w:rsidRDefault="00CB1D7E">
      <w:pPr>
        <w:widowControl w:val="0"/>
        <w:numPr>
          <w:ilvl w:val="0"/>
          <w:numId w:val="2"/>
        </w:numPr>
        <w:pBdr>
          <w:top w:val="nil"/>
          <w:left w:val="nil"/>
          <w:bottom w:val="nil"/>
          <w:right w:val="nil"/>
          <w:between w:val="nil"/>
        </w:pBdr>
        <w:spacing w:before="661" w:line="278"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The World’s Best Workforce Plan was circulated for Board members to review and discuss.</w:t>
      </w:r>
    </w:p>
    <w:p w14:paraId="39386D33" w14:textId="77777777" w:rsidR="00153595" w:rsidRDefault="00CB1D7E">
      <w:pPr>
        <w:widowControl w:val="0"/>
        <w:numPr>
          <w:ilvl w:val="0"/>
          <w:numId w:val="2"/>
        </w:numPr>
        <w:pBdr>
          <w:top w:val="nil"/>
          <w:left w:val="nil"/>
          <w:bottom w:val="nil"/>
          <w:right w:val="nil"/>
          <w:between w:val="nil"/>
        </w:pBdr>
        <w:spacing w:line="278"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the Academy’s goals and how they connect to the state’s, district of St. Paul, and a comparative high school’s test data. </w:t>
      </w:r>
    </w:p>
    <w:p w14:paraId="44C215DE" w14:textId="77777777" w:rsidR="00153595" w:rsidRDefault="00CB1D7E">
      <w:pPr>
        <w:widowControl w:val="0"/>
        <w:numPr>
          <w:ilvl w:val="0"/>
          <w:numId w:val="2"/>
        </w:numPr>
        <w:pBdr>
          <w:top w:val="nil"/>
          <w:left w:val="nil"/>
          <w:bottom w:val="nil"/>
          <w:right w:val="nil"/>
          <w:between w:val="nil"/>
        </w:pBdr>
        <w:spacing w:line="278"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college and career readiness goal.</w:t>
      </w:r>
    </w:p>
    <w:p w14:paraId="64CDC568" w14:textId="77777777" w:rsidR="00153595" w:rsidRDefault="00CB1D7E">
      <w:pPr>
        <w:widowControl w:val="0"/>
        <w:numPr>
          <w:ilvl w:val="0"/>
          <w:numId w:val="2"/>
        </w:numPr>
        <w:pBdr>
          <w:top w:val="nil"/>
          <w:left w:val="nil"/>
          <w:bottom w:val="nil"/>
          <w:right w:val="nil"/>
          <w:between w:val="nil"/>
        </w:pBdr>
        <w:spacing w:line="278" w:lineRule="auto"/>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overlap of progress for students who stay continuously enrolled, attend regularly, and maintain credit accumulation targets.  Academy students who have regular attendance have historically make credit accumulation targets</w:t>
      </w:r>
    </w:p>
    <w:p w14:paraId="451B05DE" w14:textId="77777777" w:rsidR="00153595" w:rsidRDefault="00CB1D7E">
      <w:pPr>
        <w:widowControl w:val="0"/>
        <w:spacing w:before="297" w:line="245" w:lineRule="auto"/>
        <w:ind w:right="944"/>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World’s Best Workforce Plan was accepted as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submitted.</w:t>
      </w:r>
      <w:r>
        <w:rPr>
          <w:rFonts w:ascii="Times New Roman" w:eastAsia="Times New Roman" w:hAnsi="Times New Roman" w:cs="Times New Roman"/>
          <w:b/>
          <w:sz w:val="24"/>
          <w:szCs w:val="24"/>
        </w:rPr>
        <w:t xml:space="preserve"> </w:t>
      </w:r>
    </w:p>
    <w:p w14:paraId="38BCDC62" w14:textId="77777777" w:rsidR="00153595" w:rsidRDefault="00CB1D7E">
      <w:pPr>
        <w:widowControl w:val="0"/>
        <w:pBdr>
          <w:top w:val="nil"/>
          <w:left w:val="nil"/>
          <w:bottom w:val="nil"/>
          <w:right w:val="nil"/>
          <w:between w:val="nil"/>
        </w:pBdr>
        <w:spacing w:before="661" w:line="278" w:lineRule="auto"/>
        <w:ind w:right="395"/>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6) COVID</w:t>
      </w:r>
      <w:r>
        <w:rPr>
          <w:rFonts w:ascii="Times New Roman" w:eastAsia="Times New Roman" w:hAnsi="Times New Roman" w:cs="Times New Roman"/>
          <w:b/>
          <w:sz w:val="28"/>
          <w:szCs w:val="28"/>
        </w:rPr>
        <w:t>-19 Update: Case Counts, Testing, and Mitigation Strategies</w:t>
      </w:r>
      <w:r>
        <w:rPr>
          <w:rFonts w:ascii="Times New Roman" w:eastAsia="Times New Roman" w:hAnsi="Times New Roman" w:cs="Times New Roman"/>
          <w:b/>
          <w:color w:val="000000"/>
          <w:sz w:val="28"/>
          <w:szCs w:val="28"/>
        </w:rPr>
        <w:t xml:space="preserve"> </w:t>
      </w:r>
    </w:p>
    <w:p w14:paraId="405F610F" w14:textId="77777777" w:rsidR="00153595" w:rsidRDefault="00CB1D7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remains very active between families and the school when students are exposed, experiencing any symptoms, or testing positive.</w:t>
      </w:r>
    </w:p>
    <w:p w14:paraId="261B64E7" w14:textId="77777777" w:rsidR="00153595" w:rsidRDefault="00CB1D7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students masking and following mitigation strategies along with vaccination status, community spread has not affected in-person </w:t>
      </w:r>
      <w:proofErr w:type="gramStart"/>
      <w:r>
        <w:rPr>
          <w:rFonts w:ascii="Times New Roman" w:eastAsia="Times New Roman" w:hAnsi="Times New Roman" w:cs="Times New Roman"/>
          <w:sz w:val="24"/>
          <w:szCs w:val="24"/>
        </w:rPr>
        <w:t>learning,  The</w:t>
      </w:r>
      <w:proofErr w:type="gramEnd"/>
      <w:r>
        <w:rPr>
          <w:rFonts w:ascii="Times New Roman" w:eastAsia="Times New Roman" w:hAnsi="Times New Roman" w:cs="Times New Roman"/>
          <w:sz w:val="24"/>
          <w:szCs w:val="24"/>
        </w:rPr>
        <w:t xml:space="preserve"> Academy moved to one day of distance learning for all students this school year out of an abundance of caution.</w:t>
      </w:r>
    </w:p>
    <w:p w14:paraId="03FAAD57" w14:textId="77777777" w:rsidR="00153595" w:rsidRDefault="00CB1D7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kits are available for both students and staff.  Both rapid and PCR test kits are free of charge for students, symptomatic or asymptomatic.  </w:t>
      </w:r>
    </w:p>
    <w:p w14:paraId="42D897A8" w14:textId="77777777" w:rsidR="00153595" w:rsidRDefault="00CB1D7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Testing will be available for students on site starting next semester.  Staff have completed the training necessary to provide these tests on site.</w:t>
      </w:r>
    </w:p>
    <w:p w14:paraId="0A3ED297" w14:textId="77777777" w:rsidR="00153595" w:rsidRDefault="00CB1D7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have been encouraged to continue in the vaccination process and boosters when eligible.  The clinic has booster shots available for both staff and students.</w:t>
      </w:r>
    </w:p>
    <w:p w14:paraId="27219411" w14:textId="77777777" w:rsidR="00153595" w:rsidRDefault="00CB1D7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if there are any student masking issues or refusal to comply.  Some students struggle to wear the mask correctly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time while indoors. Staff provide reminders and students apologize and quickly comply with appropriate mask-wearing.  If a student were to struggle or fails to comply with masking, it is treated as a behavior issue.</w:t>
      </w:r>
    </w:p>
    <w:p w14:paraId="4E3A2645" w14:textId="77777777" w:rsidR="00153595" w:rsidRDefault="00153595">
      <w:pPr>
        <w:rPr>
          <w:rFonts w:ascii="Times New Roman" w:eastAsia="Times New Roman" w:hAnsi="Times New Roman" w:cs="Times New Roman"/>
          <w:sz w:val="24"/>
          <w:szCs w:val="24"/>
        </w:rPr>
      </w:pPr>
    </w:p>
    <w:p w14:paraId="27DAF398" w14:textId="77777777" w:rsidR="00153595" w:rsidRDefault="00153595">
      <w:pPr>
        <w:widowControl w:val="0"/>
        <w:pBdr>
          <w:top w:val="nil"/>
          <w:left w:val="nil"/>
          <w:bottom w:val="nil"/>
          <w:right w:val="nil"/>
          <w:between w:val="nil"/>
        </w:pBdr>
        <w:spacing w:before="10" w:line="274" w:lineRule="auto"/>
        <w:ind w:right="207"/>
        <w:rPr>
          <w:rFonts w:ascii="Times New Roman" w:eastAsia="Times New Roman" w:hAnsi="Times New Roman" w:cs="Times New Roman"/>
          <w:sz w:val="24"/>
          <w:szCs w:val="24"/>
        </w:rPr>
      </w:pPr>
    </w:p>
    <w:p w14:paraId="15BFCF7C" w14:textId="77777777" w:rsidR="00153595" w:rsidRDefault="00CB1D7E">
      <w:pPr>
        <w:widowControl w:val="0"/>
        <w:pBdr>
          <w:top w:val="nil"/>
          <w:left w:val="nil"/>
          <w:bottom w:val="nil"/>
          <w:right w:val="nil"/>
          <w:between w:val="nil"/>
        </w:pBdr>
        <w:spacing w:before="10" w:line="274" w:lineRule="auto"/>
        <w:ind w:right="207"/>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b/>
          <w:color w:val="000000"/>
          <w:sz w:val="28"/>
          <w:szCs w:val="28"/>
        </w:rPr>
        <w:t xml:space="preserve">) Academy Program Report </w:t>
      </w:r>
    </w:p>
    <w:p w14:paraId="7A878389" w14:textId="77777777" w:rsidR="00153595" w:rsidRDefault="00CB1D7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Academy is hosting a prosocial holiday event week.</w:t>
      </w:r>
    </w:p>
    <w:p w14:paraId="3BCE2784" w14:textId="77777777" w:rsidR="00153595" w:rsidRDefault="00CB1D7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few students have completed coursework and have agreed to participate in the June ceremony when it can be held safely and outdoors.</w:t>
      </w:r>
    </w:p>
    <w:p w14:paraId="6ECEB975" w14:textId="77777777" w:rsidR="00153595" w:rsidRDefault="00CB1D7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Staff is managing both energy and stress well and it is not matching the community reports of teachers feeling burnout.</w:t>
      </w:r>
    </w:p>
    <w:p w14:paraId="0BADBACA" w14:textId="77777777" w:rsidR="00153595" w:rsidRDefault="00CB1D7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will return on January 3rd.  </w:t>
      </w:r>
    </w:p>
    <w:p w14:paraId="22E37F79" w14:textId="77777777" w:rsidR="00153595" w:rsidRDefault="00CB1D7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Board meeting will be held on January 24th. </w:t>
      </w:r>
    </w:p>
    <w:p w14:paraId="0C9DFF41" w14:textId="77777777" w:rsidR="00153595" w:rsidRDefault="00153595"/>
    <w:p w14:paraId="2456203B" w14:textId="77777777" w:rsidR="00153595" w:rsidRDefault="00153595">
      <w:pPr>
        <w:widowControl w:val="0"/>
        <w:pBdr>
          <w:top w:val="nil"/>
          <w:left w:val="nil"/>
          <w:bottom w:val="nil"/>
          <w:right w:val="nil"/>
          <w:between w:val="nil"/>
        </w:pBdr>
        <w:spacing w:line="278" w:lineRule="auto"/>
        <w:ind w:left="12" w:right="6286"/>
        <w:rPr>
          <w:rFonts w:ascii="Times New Roman" w:eastAsia="Times New Roman" w:hAnsi="Times New Roman" w:cs="Times New Roman"/>
          <w:sz w:val="24"/>
          <w:szCs w:val="24"/>
        </w:rPr>
      </w:pPr>
    </w:p>
    <w:p w14:paraId="171F3314" w14:textId="77777777" w:rsidR="00153595" w:rsidRDefault="00CB1D7E">
      <w:pPr>
        <w:widowControl w:val="0"/>
        <w:pBdr>
          <w:top w:val="nil"/>
          <w:left w:val="nil"/>
          <w:bottom w:val="nil"/>
          <w:right w:val="nil"/>
          <w:between w:val="nil"/>
        </w:pBdr>
        <w:spacing w:line="278" w:lineRule="auto"/>
        <w:ind w:left="12" w:right="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adjourned at 5:</w:t>
      </w:r>
      <w:r>
        <w:rPr>
          <w:rFonts w:ascii="Times New Roman" w:eastAsia="Times New Roman" w:hAnsi="Times New Roman" w:cs="Times New Roman"/>
          <w:sz w:val="24"/>
          <w:szCs w:val="24"/>
        </w:rPr>
        <w:t>58</w:t>
      </w:r>
      <w:r>
        <w:rPr>
          <w:rFonts w:ascii="Times New Roman" w:eastAsia="Times New Roman" w:hAnsi="Times New Roman" w:cs="Times New Roman"/>
          <w:color w:val="000000"/>
          <w:sz w:val="24"/>
          <w:szCs w:val="24"/>
        </w:rPr>
        <w:t xml:space="preserve"> p.m. Respectfully Submitted, </w:t>
      </w:r>
    </w:p>
    <w:p w14:paraId="22F75039" w14:textId="77777777" w:rsidR="00153595" w:rsidRDefault="00CB1D7E">
      <w:pPr>
        <w:widowControl w:val="0"/>
        <w:pBdr>
          <w:top w:val="nil"/>
          <w:left w:val="nil"/>
          <w:bottom w:val="nil"/>
          <w:right w:val="nil"/>
          <w:between w:val="nil"/>
        </w:pBdr>
        <w:spacing w:before="835" w:line="240" w:lineRule="auto"/>
        <w:ind w:lef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Bryan Bakke </w:t>
      </w:r>
    </w:p>
    <w:p w14:paraId="04CD58E7" w14:textId="77777777" w:rsidR="00153595" w:rsidRDefault="00CB1D7E">
      <w:pPr>
        <w:widowControl w:val="0"/>
        <w:pBdr>
          <w:top w:val="nil"/>
          <w:left w:val="nil"/>
          <w:bottom w:val="nil"/>
          <w:right w:val="nil"/>
          <w:between w:val="nil"/>
        </w:pBdr>
        <w:spacing w:before="19" w:line="240" w:lineRule="auto"/>
        <w:ind w:lef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Secretary</w:t>
      </w:r>
    </w:p>
    <w:sectPr w:rsidR="00153595">
      <w:pgSz w:w="12240" w:h="15840"/>
      <w:pgMar w:top="1420" w:right="1408" w:bottom="1714" w:left="14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4CDB"/>
    <w:multiLevelType w:val="multilevel"/>
    <w:tmpl w:val="52201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891DD5"/>
    <w:multiLevelType w:val="multilevel"/>
    <w:tmpl w:val="3ADA4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5C2E01"/>
    <w:multiLevelType w:val="multilevel"/>
    <w:tmpl w:val="2036F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5A2657"/>
    <w:multiLevelType w:val="multilevel"/>
    <w:tmpl w:val="FD9A8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DC47B1"/>
    <w:multiLevelType w:val="multilevel"/>
    <w:tmpl w:val="26A04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FD23EE"/>
    <w:multiLevelType w:val="multilevel"/>
    <w:tmpl w:val="402EA7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11281991">
    <w:abstractNumId w:val="2"/>
  </w:num>
  <w:num w:numId="2" w16cid:durableId="398676867">
    <w:abstractNumId w:val="3"/>
  </w:num>
  <w:num w:numId="3" w16cid:durableId="289941882">
    <w:abstractNumId w:val="5"/>
  </w:num>
  <w:num w:numId="4" w16cid:durableId="1253052272">
    <w:abstractNumId w:val="0"/>
  </w:num>
  <w:num w:numId="5" w16cid:durableId="699862648">
    <w:abstractNumId w:val="1"/>
  </w:num>
  <w:num w:numId="6" w16cid:durableId="1308246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95"/>
    <w:rsid w:val="00153595"/>
    <w:rsid w:val="00C77022"/>
    <w:rsid w:val="00CB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59D6"/>
  <w15:docId w15:val="{93895B45-1E74-479B-BB47-14885471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2022-07-22T15:01:00Z</dcterms:created>
  <dcterms:modified xsi:type="dcterms:W3CDTF">2022-07-22T15:01:00Z</dcterms:modified>
</cp:coreProperties>
</file>