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D33D" w14:textId="77777777" w:rsidR="002523E8" w:rsidRDefault="00000000">
      <w:pPr>
        <w:spacing w:line="240" w:lineRule="auto"/>
        <w:jc w:val="center"/>
        <w:rPr>
          <w:rFonts w:ascii="Times New Roman" w:eastAsia="Times New Roman" w:hAnsi="Times New Roman" w:cs="Times New Roman"/>
          <w:b/>
          <w:sz w:val="28"/>
          <w:szCs w:val="28"/>
        </w:rPr>
      </w:pPr>
      <w:bookmarkStart w:id="0" w:name="_gjdgxs" w:colFirst="0" w:colLast="0"/>
      <w:bookmarkEnd w:id="0"/>
      <w:r>
        <w:rPr>
          <w:rFonts w:ascii="Times New Roman" w:eastAsia="Times New Roman" w:hAnsi="Times New Roman" w:cs="Times New Roman"/>
          <w:b/>
          <w:sz w:val="28"/>
          <w:szCs w:val="28"/>
        </w:rPr>
        <w:t xml:space="preserve">        </w:t>
      </w:r>
      <w:r>
        <w:rPr>
          <w:rFonts w:ascii="Times New Roman" w:eastAsia="Times New Roman" w:hAnsi="Times New Roman" w:cs="Times New Roman"/>
          <w:b/>
          <w:noProof/>
          <w:sz w:val="28"/>
          <w:szCs w:val="28"/>
        </w:rPr>
        <w:drawing>
          <wp:inline distT="114300" distB="114300" distL="114300" distR="114300" wp14:anchorId="01122623" wp14:editId="304DB33B">
            <wp:extent cx="1042988" cy="7239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042988" cy="723900"/>
                    </a:xfrm>
                    <a:prstGeom prst="rect">
                      <a:avLst/>
                    </a:prstGeom>
                    <a:ln/>
                  </pic:spPr>
                </pic:pic>
              </a:graphicData>
            </a:graphic>
          </wp:inline>
        </w:drawing>
      </w:r>
    </w:p>
    <w:p w14:paraId="1AA5B64F" w14:textId="77777777" w:rsidR="002523E8"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Face to Face Academy</w:t>
      </w:r>
    </w:p>
    <w:p w14:paraId="624FC4CC" w14:textId="77777777" w:rsidR="002523E8" w:rsidRDefault="002523E8">
      <w:pPr>
        <w:spacing w:line="240" w:lineRule="auto"/>
        <w:jc w:val="center"/>
        <w:rPr>
          <w:rFonts w:ascii="Times New Roman" w:eastAsia="Times New Roman" w:hAnsi="Times New Roman" w:cs="Times New Roman"/>
          <w:b/>
          <w:sz w:val="28"/>
          <w:szCs w:val="28"/>
        </w:rPr>
      </w:pPr>
    </w:p>
    <w:p w14:paraId="293DA69E" w14:textId="77777777" w:rsidR="002523E8"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Board Meeting Notes</w:t>
      </w:r>
    </w:p>
    <w:p w14:paraId="3D2DD371" w14:textId="77777777" w:rsidR="002523E8" w:rsidRDefault="002523E8">
      <w:pPr>
        <w:spacing w:line="240" w:lineRule="auto"/>
        <w:jc w:val="center"/>
        <w:rPr>
          <w:rFonts w:ascii="Times New Roman" w:eastAsia="Times New Roman" w:hAnsi="Times New Roman" w:cs="Times New Roman"/>
          <w:b/>
          <w:sz w:val="28"/>
          <w:szCs w:val="28"/>
        </w:rPr>
      </w:pPr>
    </w:p>
    <w:p w14:paraId="221559F0" w14:textId="77777777" w:rsidR="002523E8"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August 18, 2025</w:t>
      </w:r>
    </w:p>
    <w:p w14:paraId="28281565" w14:textId="77777777" w:rsidR="002523E8" w:rsidRDefault="002523E8">
      <w:pPr>
        <w:spacing w:line="240" w:lineRule="auto"/>
        <w:jc w:val="center"/>
        <w:rPr>
          <w:rFonts w:ascii="Times New Roman" w:eastAsia="Times New Roman" w:hAnsi="Times New Roman" w:cs="Times New Roman"/>
          <w:b/>
          <w:sz w:val="28"/>
          <w:szCs w:val="28"/>
        </w:rPr>
      </w:pPr>
    </w:p>
    <w:p w14:paraId="24C988ED" w14:textId="77777777" w:rsidR="002523E8" w:rsidRDefault="00000000">
      <w:pPr>
        <w:rPr>
          <w:rFonts w:ascii="Calibri" w:eastAsia="Calibri" w:hAnsi="Calibri" w:cs="Calibri"/>
          <w:i/>
          <w:sz w:val="26"/>
          <w:szCs w:val="26"/>
        </w:rPr>
      </w:pPr>
      <w:r>
        <w:rPr>
          <w:rFonts w:ascii="Calibri" w:eastAsia="Calibri" w:hAnsi="Calibri" w:cs="Calibri"/>
          <w:sz w:val="26"/>
          <w:szCs w:val="26"/>
        </w:rPr>
        <w:t xml:space="preserve">Attendance included Academy School Board Members Bryan </w:t>
      </w:r>
      <w:proofErr w:type="gramStart"/>
      <w:r>
        <w:rPr>
          <w:rFonts w:ascii="Calibri" w:eastAsia="Calibri" w:hAnsi="Calibri" w:cs="Calibri"/>
          <w:sz w:val="26"/>
          <w:szCs w:val="26"/>
        </w:rPr>
        <w:t>Bakke,  Jason</w:t>
      </w:r>
      <w:proofErr w:type="gramEnd"/>
      <w:r>
        <w:rPr>
          <w:rFonts w:ascii="Calibri" w:eastAsia="Calibri" w:hAnsi="Calibri" w:cs="Calibri"/>
          <w:sz w:val="26"/>
          <w:szCs w:val="26"/>
        </w:rPr>
        <w:t xml:space="preserve"> Meyer, Rachel Samuelson, Carrissa Lange, and Willie Suttle. Also present for the meeting was Darius Husain (</w:t>
      </w:r>
      <w:r>
        <w:rPr>
          <w:rFonts w:ascii="Calibri" w:eastAsia="Calibri" w:hAnsi="Calibri" w:cs="Calibri"/>
          <w:i/>
          <w:sz w:val="26"/>
          <w:szCs w:val="26"/>
        </w:rPr>
        <w:t>Academy Director</w:t>
      </w:r>
      <w:proofErr w:type="gramStart"/>
      <w:r>
        <w:rPr>
          <w:rFonts w:ascii="Calibri" w:eastAsia="Calibri" w:hAnsi="Calibri" w:cs="Calibri"/>
          <w:i/>
          <w:sz w:val="26"/>
          <w:szCs w:val="26"/>
        </w:rPr>
        <w:t>,</w:t>
      </w:r>
      <w:r>
        <w:rPr>
          <w:rFonts w:ascii="Calibri" w:eastAsia="Calibri" w:hAnsi="Calibri" w:cs="Calibri"/>
          <w:sz w:val="26"/>
          <w:szCs w:val="26"/>
        </w:rPr>
        <w:t>)</w:t>
      </w:r>
      <w:proofErr w:type="gramEnd"/>
      <w:r>
        <w:rPr>
          <w:rFonts w:ascii="Calibri" w:eastAsia="Calibri" w:hAnsi="Calibri" w:cs="Calibri"/>
          <w:sz w:val="26"/>
          <w:szCs w:val="26"/>
        </w:rPr>
        <w:t xml:space="preserve"> Jennifer Plum (</w:t>
      </w:r>
      <w:r>
        <w:rPr>
          <w:rFonts w:ascii="Calibri" w:eastAsia="Calibri" w:hAnsi="Calibri" w:cs="Calibri"/>
          <w:i/>
          <w:sz w:val="26"/>
          <w:szCs w:val="26"/>
        </w:rPr>
        <w:t>Ast. to the Board Secretary</w:t>
      </w:r>
      <w:r>
        <w:rPr>
          <w:rFonts w:ascii="Calibri" w:eastAsia="Calibri" w:hAnsi="Calibri" w:cs="Calibri"/>
          <w:sz w:val="26"/>
          <w:szCs w:val="26"/>
        </w:rPr>
        <w:t>,) and Danielle Miller (</w:t>
      </w:r>
      <w:r>
        <w:rPr>
          <w:rFonts w:ascii="Calibri" w:eastAsia="Calibri" w:hAnsi="Calibri" w:cs="Calibri"/>
          <w:i/>
          <w:sz w:val="26"/>
          <w:szCs w:val="26"/>
        </w:rPr>
        <w:t>University of St. Thomas</w:t>
      </w:r>
      <w:r>
        <w:rPr>
          <w:rFonts w:ascii="Calibri" w:eastAsia="Calibri" w:hAnsi="Calibri" w:cs="Calibri"/>
          <w:sz w:val="26"/>
          <w:szCs w:val="26"/>
        </w:rPr>
        <w:t>.) Absent Board Members: Rachel Blawat and Mike Nord.</w:t>
      </w:r>
    </w:p>
    <w:p w14:paraId="6296BFA4" w14:textId="77777777" w:rsidR="002523E8" w:rsidRDefault="002523E8">
      <w:pPr>
        <w:rPr>
          <w:rFonts w:ascii="Calibri" w:eastAsia="Calibri" w:hAnsi="Calibri" w:cs="Calibri"/>
          <w:sz w:val="26"/>
          <w:szCs w:val="26"/>
        </w:rPr>
      </w:pPr>
    </w:p>
    <w:p w14:paraId="4C42E4B9" w14:textId="77777777" w:rsidR="002523E8" w:rsidRDefault="00000000">
      <w:pPr>
        <w:rPr>
          <w:rFonts w:ascii="Calibri" w:eastAsia="Calibri" w:hAnsi="Calibri" w:cs="Calibri"/>
          <w:b/>
          <w:i/>
          <w:sz w:val="26"/>
          <w:szCs w:val="26"/>
        </w:rPr>
      </w:pPr>
      <w:r>
        <w:rPr>
          <w:rFonts w:ascii="Calibri" w:eastAsia="Calibri" w:hAnsi="Calibri" w:cs="Calibri"/>
          <w:b/>
          <w:i/>
          <w:sz w:val="26"/>
          <w:szCs w:val="26"/>
        </w:rPr>
        <w:t xml:space="preserve">This Board Meeting was conducted both on campus and via Zoom so that all attendees could attend. </w:t>
      </w:r>
    </w:p>
    <w:p w14:paraId="3D4D677F" w14:textId="77777777" w:rsidR="002523E8" w:rsidRDefault="002523E8">
      <w:pPr>
        <w:spacing w:line="240" w:lineRule="auto"/>
        <w:rPr>
          <w:rFonts w:ascii="Times New Roman" w:eastAsia="Times New Roman" w:hAnsi="Times New Roman" w:cs="Times New Roman"/>
          <w:b/>
          <w:sz w:val="28"/>
          <w:szCs w:val="28"/>
        </w:rPr>
      </w:pPr>
    </w:p>
    <w:p w14:paraId="5D884841" w14:textId="77777777" w:rsidR="002523E8" w:rsidRDefault="000000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ab/>
        <w:t>Review of Agenda &amp; Conflict of Interest Regarding Agenda Items</w:t>
      </w:r>
    </w:p>
    <w:p w14:paraId="5048CCA4" w14:textId="77777777" w:rsidR="002523E8"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ab/>
      </w:r>
      <w:r>
        <w:rPr>
          <w:rFonts w:ascii="Times New Roman" w:eastAsia="Times New Roman" w:hAnsi="Times New Roman" w:cs="Times New Roman"/>
          <w:sz w:val="24"/>
          <w:szCs w:val="24"/>
        </w:rPr>
        <w:t>There were no conflicts of interest noted.</w:t>
      </w:r>
    </w:p>
    <w:p w14:paraId="13DF800E" w14:textId="77777777" w:rsidR="002523E8" w:rsidRDefault="002523E8">
      <w:pPr>
        <w:spacing w:line="240" w:lineRule="auto"/>
        <w:rPr>
          <w:rFonts w:ascii="Times New Roman" w:eastAsia="Times New Roman" w:hAnsi="Times New Roman" w:cs="Times New Roman"/>
          <w:b/>
          <w:sz w:val="28"/>
          <w:szCs w:val="28"/>
        </w:rPr>
      </w:pPr>
    </w:p>
    <w:p w14:paraId="00404FB6" w14:textId="77777777" w:rsidR="002523E8" w:rsidRDefault="002523E8">
      <w:pPr>
        <w:spacing w:line="240" w:lineRule="auto"/>
        <w:rPr>
          <w:rFonts w:ascii="Times New Roman" w:eastAsia="Times New Roman" w:hAnsi="Times New Roman" w:cs="Times New Roman"/>
          <w:b/>
          <w:sz w:val="28"/>
          <w:szCs w:val="28"/>
        </w:rPr>
      </w:pPr>
    </w:p>
    <w:p w14:paraId="3E3EBC8E" w14:textId="77777777" w:rsidR="002523E8"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ab/>
        <w:t xml:space="preserve">Public Comment Period </w:t>
      </w:r>
    </w:p>
    <w:p w14:paraId="07D45959" w14:textId="77777777" w:rsidR="002523E8"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 Public Comments made to the Board.</w:t>
      </w:r>
    </w:p>
    <w:p w14:paraId="78747150" w14:textId="77777777" w:rsidR="002523E8" w:rsidRDefault="002523E8">
      <w:pPr>
        <w:spacing w:line="240" w:lineRule="auto"/>
        <w:rPr>
          <w:rFonts w:ascii="Times New Roman" w:eastAsia="Times New Roman" w:hAnsi="Times New Roman" w:cs="Times New Roman"/>
          <w:b/>
          <w:sz w:val="28"/>
          <w:szCs w:val="28"/>
        </w:rPr>
      </w:pPr>
    </w:p>
    <w:p w14:paraId="262BFCEE" w14:textId="77777777" w:rsidR="002523E8" w:rsidRDefault="002523E8">
      <w:pPr>
        <w:spacing w:line="240" w:lineRule="auto"/>
        <w:rPr>
          <w:rFonts w:ascii="Times New Roman" w:eastAsia="Times New Roman" w:hAnsi="Times New Roman" w:cs="Times New Roman"/>
          <w:b/>
          <w:sz w:val="28"/>
          <w:szCs w:val="28"/>
        </w:rPr>
      </w:pPr>
    </w:p>
    <w:p w14:paraId="0092FB79" w14:textId="77777777" w:rsidR="002523E8" w:rsidRDefault="000000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ab/>
        <w:t>Authorizer Charter Renewal Process</w:t>
      </w:r>
    </w:p>
    <w:p w14:paraId="21C60F99" w14:textId="77777777" w:rsidR="002523E8" w:rsidRDefault="002523E8">
      <w:pPr>
        <w:spacing w:line="240" w:lineRule="auto"/>
        <w:rPr>
          <w:rFonts w:ascii="Times New Roman" w:eastAsia="Times New Roman" w:hAnsi="Times New Roman" w:cs="Times New Roman"/>
          <w:b/>
          <w:sz w:val="28"/>
          <w:szCs w:val="28"/>
        </w:rPr>
      </w:pPr>
    </w:p>
    <w:p w14:paraId="465134BA" w14:textId="77777777" w:rsidR="002523E8" w:rsidRDefault="00000000">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Danielle Miller shared the presentation of the review of the contract renewal timeline and what to expect in the renewal process and end-of-contract site visit.  Also shared with Board Members was the letter from UST summarizing the review. </w:t>
      </w:r>
    </w:p>
    <w:p w14:paraId="3460A83D" w14:textId="77777777" w:rsidR="002523E8" w:rsidRDefault="00000000">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of the renewal application due February 6, 2026.</w:t>
      </w:r>
    </w:p>
    <w:p w14:paraId="7B22F417" w14:textId="77777777" w:rsidR="002523E8" w:rsidRDefault="00000000">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Miller is recommending the Academy apply for the five-year contract. </w:t>
      </w:r>
    </w:p>
    <w:p w14:paraId="06FAFE96" w14:textId="77777777" w:rsidR="002523E8" w:rsidRDefault="00000000">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the Evaluation Results Summary of the Academy.</w:t>
      </w:r>
    </w:p>
    <w:p w14:paraId="66056714" w14:textId="77777777" w:rsidR="002523E8" w:rsidRDefault="00000000">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Next site visit scheduled for late October/early November 2025</w:t>
      </w:r>
    </w:p>
    <w:p w14:paraId="78505902" w14:textId="77777777" w:rsidR="002523E8" w:rsidRDefault="00000000">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Academy Board Members will vote on the application before submission. </w:t>
      </w:r>
    </w:p>
    <w:p w14:paraId="3D738D66" w14:textId="77777777" w:rsidR="002523E8" w:rsidRDefault="002523E8">
      <w:pPr>
        <w:spacing w:line="240" w:lineRule="auto"/>
        <w:rPr>
          <w:rFonts w:ascii="Times New Roman" w:eastAsia="Times New Roman" w:hAnsi="Times New Roman" w:cs="Times New Roman"/>
          <w:b/>
          <w:sz w:val="28"/>
          <w:szCs w:val="28"/>
        </w:rPr>
      </w:pPr>
    </w:p>
    <w:p w14:paraId="15045CA5" w14:textId="77777777" w:rsidR="002523E8" w:rsidRDefault="002523E8">
      <w:pPr>
        <w:spacing w:line="240" w:lineRule="auto"/>
        <w:rPr>
          <w:rFonts w:ascii="Times New Roman" w:eastAsia="Times New Roman" w:hAnsi="Times New Roman" w:cs="Times New Roman"/>
          <w:b/>
          <w:sz w:val="28"/>
          <w:szCs w:val="28"/>
        </w:rPr>
      </w:pPr>
    </w:p>
    <w:p w14:paraId="6362F091" w14:textId="77777777" w:rsidR="002523E8" w:rsidRDefault="002523E8">
      <w:pPr>
        <w:spacing w:line="240" w:lineRule="auto"/>
        <w:rPr>
          <w:rFonts w:ascii="Times New Roman" w:eastAsia="Times New Roman" w:hAnsi="Times New Roman" w:cs="Times New Roman"/>
          <w:b/>
          <w:sz w:val="28"/>
          <w:szCs w:val="28"/>
        </w:rPr>
      </w:pPr>
    </w:p>
    <w:p w14:paraId="65B3E794" w14:textId="77777777" w:rsidR="002523E8" w:rsidRDefault="000000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ab/>
        <w:t xml:space="preserve">Review of July 2025 Board Minutes </w:t>
      </w:r>
    </w:p>
    <w:p w14:paraId="41C8111A" w14:textId="77777777" w:rsidR="002523E8" w:rsidRDefault="00000000">
      <w:pPr>
        <w:spacing w:line="24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*Board Members prefer the protocol </w:t>
      </w:r>
      <w:proofErr w:type="gramStart"/>
      <w:r>
        <w:rPr>
          <w:rFonts w:ascii="Times New Roman" w:eastAsia="Times New Roman" w:hAnsi="Times New Roman" w:cs="Times New Roman"/>
          <w:i/>
          <w:sz w:val="24"/>
          <w:szCs w:val="24"/>
        </w:rPr>
        <w:t>of</w:t>
      </w:r>
      <w:proofErr w:type="gramEnd"/>
      <w:r>
        <w:rPr>
          <w:rFonts w:ascii="Times New Roman" w:eastAsia="Times New Roman" w:hAnsi="Times New Roman" w:cs="Times New Roman"/>
          <w:i/>
          <w:sz w:val="24"/>
          <w:szCs w:val="24"/>
        </w:rPr>
        <w:t xml:space="preserve"> reading the Board Minutes before the meeting.</w:t>
      </w:r>
    </w:p>
    <w:p w14:paraId="3344E159" w14:textId="77777777" w:rsidR="002523E8" w:rsidRDefault="002523E8">
      <w:pPr>
        <w:spacing w:line="240" w:lineRule="auto"/>
        <w:rPr>
          <w:rFonts w:ascii="Times New Roman" w:eastAsia="Times New Roman" w:hAnsi="Times New Roman" w:cs="Times New Roman"/>
          <w:b/>
          <w:i/>
          <w:sz w:val="24"/>
          <w:szCs w:val="24"/>
          <w:u w:val="single"/>
        </w:rPr>
      </w:pPr>
    </w:p>
    <w:p w14:paraId="7485D112" w14:textId="77777777" w:rsidR="002523E8" w:rsidRDefault="000000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4"/>
          <w:szCs w:val="24"/>
          <w:u w:val="single"/>
        </w:rPr>
        <w:t xml:space="preserve">Upon a motion duly made and seconded, </w:t>
      </w:r>
      <w:proofErr w:type="gramStart"/>
      <w:r>
        <w:rPr>
          <w:rFonts w:ascii="Times New Roman" w:eastAsia="Times New Roman" w:hAnsi="Times New Roman" w:cs="Times New Roman"/>
          <w:b/>
          <w:sz w:val="24"/>
          <w:szCs w:val="24"/>
          <w:u w:val="single"/>
        </w:rPr>
        <w:t>the July</w:t>
      </w:r>
      <w:proofErr w:type="gramEnd"/>
      <w:r>
        <w:rPr>
          <w:rFonts w:ascii="Times New Roman" w:eastAsia="Times New Roman" w:hAnsi="Times New Roman" w:cs="Times New Roman"/>
          <w:b/>
          <w:sz w:val="24"/>
          <w:szCs w:val="24"/>
          <w:u w:val="single"/>
        </w:rPr>
        <w:t xml:space="preserve"> 21, </w:t>
      </w:r>
      <w:proofErr w:type="gramStart"/>
      <w:r>
        <w:rPr>
          <w:rFonts w:ascii="Times New Roman" w:eastAsia="Times New Roman" w:hAnsi="Times New Roman" w:cs="Times New Roman"/>
          <w:b/>
          <w:sz w:val="24"/>
          <w:szCs w:val="24"/>
          <w:u w:val="single"/>
        </w:rPr>
        <w:t>2025</w:t>
      </w:r>
      <w:proofErr w:type="gramEnd"/>
      <w:r>
        <w:rPr>
          <w:rFonts w:ascii="Times New Roman" w:eastAsia="Times New Roman" w:hAnsi="Times New Roman" w:cs="Times New Roman"/>
          <w:b/>
          <w:sz w:val="24"/>
          <w:szCs w:val="24"/>
          <w:u w:val="single"/>
        </w:rPr>
        <w:t xml:space="preserve"> School Board Minutes were accepted as submitted.  Approval noted by Mr. Meyer, Ms. Lange, Ms. Samuelson, and Mr. Bakke.</w:t>
      </w:r>
    </w:p>
    <w:p w14:paraId="4CB29327" w14:textId="77777777" w:rsidR="002523E8" w:rsidRDefault="002523E8">
      <w:pPr>
        <w:spacing w:line="240" w:lineRule="auto"/>
        <w:rPr>
          <w:rFonts w:ascii="Times New Roman" w:eastAsia="Times New Roman" w:hAnsi="Times New Roman" w:cs="Times New Roman"/>
          <w:b/>
          <w:sz w:val="24"/>
          <w:szCs w:val="24"/>
          <w:u w:val="single"/>
        </w:rPr>
      </w:pPr>
    </w:p>
    <w:p w14:paraId="79C4237E" w14:textId="77777777" w:rsidR="002523E8" w:rsidRDefault="002523E8">
      <w:pPr>
        <w:spacing w:line="240" w:lineRule="auto"/>
        <w:rPr>
          <w:rFonts w:ascii="Times New Roman" w:eastAsia="Times New Roman" w:hAnsi="Times New Roman" w:cs="Times New Roman"/>
          <w:b/>
          <w:sz w:val="28"/>
          <w:szCs w:val="28"/>
        </w:rPr>
      </w:pPr>
    </w:p>
    <w:p w14:paraId="7492A14A" w14:textId="77777777" w:rsidR="002523E8" w:rsidRDefault="000000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14:paraId="3842924A" w14:textId="77777777" w:rsidR="002523E8" w:rsidRDefault="000000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Finance Report, Credit Card, Checks, and Wire Statements   </w:t>
      </w:r>
    </w:p>
    <w:p w14:paraId="6CF2E4D7" w14:textId="77777777" w:rsidR="002523E8" w:rsidRDefault="00000000">
      <w:pPr>
        <w:widowControl w:val="0"/>
        <w:numPr>
          <w:ilvl w:val="0"/>
          <w:numId w:val="3"/>
        </w:numPr>
        <w:spacing w:before="353" w:line="241" w:lineRule="auto"/>
        <w:ind w:right="2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Financial Statements were received through July 31 for the school year 2025/26 and shared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the Board to review. </w:t>
      </w:r>
    </w:p>
    <w:p w14:paraId="3D4202A4" w14:textId="77777777" w:rsidR="002523E8" w:rsidRDefault="00000000">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Revenue is at 6% received. </w:t>
      </w:r>
    </w:p>
    <w:p w14:paraId="286C3535" w14:textId="77777777" w:rsidR="002523E8" w:rsidRDefault="00000000">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Expenditures are 8% spent. </w:t>
      </w:r>
    </w:p>
    <w:p w14:paraId="5A41EDBF" w14:textId="77777777" w:rsidR="002523E8" w:rsidRDefault="00000000">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school year is 8% complete. </w:t>
      </w:r>
    </w:p>
    <w:p w14:paraId="2E4A9AC5" w14:textId="77777777" w:rsidR="002523E8" w:rsidRDefault="00000000">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Reconciled cash balance is $757,441.</w:t>
      </w:r>
    </w:p>
    <w:p w14:paraId="7F203DFF" w14:textId="77777777" w:rsidR="002523E8" w:rsidRDefault="00000000">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Holdback is noted at $16,558.  The holdback is affecting the amount in the main checking account with holdback payments anticipated early fall.  The payments will also include payment from the higher SY 25 ADM than initially reported to the State. </w:t>
      </w:r>
    </w:p>
    <w:p w14:paraId="12F755F4" w14:textId="77777777" w:rsidR="002523E8" w:rsidRDefault="00000000">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Donations are noted at $2,036.</w:t>
      </w:r>
    </w:p>
    <w:p w14:paraId="35A91DED" w14:textId="77777777" w:rsidR="002523E8" w:rsidRDefault="00000000">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Kinney Family Foundation donation has been received and is not reflected in this budget statement.</w:t>
      </w:r>
    </w:p>
    <w:p w14:paraId="33EDCDFD" w14:textId="77777777" w:rsidR="002523E8" w:rsidRDefault="00000000">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budget currently reflects the ADM of 92.50 with the current enrollment at 92 students.  </w:t>
      </w:r>
    </w:p>
    <w:p w14:paraId="450421ED" w14:textId="77777777" w:rsidR="002523E8" w:rsidRDefault="00000000">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July and August rent and lease </w:t>
      </w:r>
      <w:proofErr w:type="gramStart"/>
      <w:r>
        <w:rPr>
          <w:rFonts w:ascii="Times New Roman" w:eastAsia="Times New Roman" w:hAnsi="Times New Roman" w:cs="Times New Roman"/>
          <w:sz w:val="24"/>
          <w:szCs w:val="24"/>
        </w:rPr>
        <w:t>operating</w:t>
      </w:r>
      <w:proofErr w:type="gramEnd"/>
      <w:r>
        <w:rPr>
          <w:rFonts w:ascii="Times New Roman" w:eastAsia="Times New Roman" w:hAnsi="Times New Roman" w:cs="Times New Roman"/>
          <w:sz w:val="24"/>
          <w:szCs w:val="24"/>
        </w:rPr>
        <w:t xml:space="preserve"> have been paid.</w:t>
      </w:r>
    </w:p>
    <w:p w14:paraId="4A9651B8" w14:textId="77777777" w:rsidR="002523E8" w:rsidRDefault="00000000">
      <w:pPr>
        <w:widowControl w:val="0"/>
        <w:numPr>
          <w:ilvl w:val="0"/>
          <w:numId w:val="3"/>
        </w:numPr>
        <w:spacing w:line="237" w:lineRule="auto"/>
        <w:ind w:right="15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Checks and wires, Amazon purchases, and </w:t>
      </w:r>
      <w:proofErr w:type="gramStart"/>
      <w:r>
        <w:rPr>
          <w:rFonts w:ascii="Times New Roman" w:eastAsia="Times New Roman" w:hAnsi="Times New Roman" w:cs="Times New Roman"/>
          <w:sz w:val="24"/>
          <w:szCs w:val="24"/>
        </w:rPr>
        <w:t>the credit</w:t>
      </w:r>
      <w:proofErr w:type="gramEnd"/>
      <w:r>
        <w:rPr>
          <w:rFonts w:ascii="Times New Roman" w:eastAsia="Times New Roman" w:hAnsi="Times New Roman" w:cs="Times New Roman"/>
          <w:sz w:val="24"/>
          <w:szCs w:val="24"/>
        </w:rPr>
        <w:t xml:space="preserve"> card statements were circulated for the Board members for review.</w:t>
      </w:r>
    </w:p>
    <w:p w14:paraId="03C9EAC5" w14:textId="77777777" w:rsidR="002523E8" w:rsidRDefault="002523E8">
      <w:pPr>
        <w:spacing w:line="240" w:lineRule="auto"/>
        <w:rPr>
          <w:rFonts w:ascii="Times New Roman" w:eastAsia="Times New Roman" w:hAnsi="Times New Roman" w:cs="Times New Roman"/>
          <w:b/>
          <w:sz w:val="28"/>
          <w:szCs w:val="28"/>
        </w:rPr>
      </w:pPr>
    </w:p>
    <w:p w14:paraId="744042C2" w14:textId="77777777" w:rsidR="002523E8" w:rsidRDefault="000000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4"/>
          <w:szCs w:val="24"/>
          <w:u w:val="single"/>
        </w:rPr>
        <w:t>Upon a motion duly made and seconded, the financial documents were accepted as submitted. Approval noted by Mr. Suttle, Mr. Meyer, Ms. Lange, Ms. Samuelson, Mr. Bakke.</w:t>
      </w:r>
    </w:p>
    <w:p w14:paraId="604DF959" w14:textId="77777777" w:rsidR="002523E8" w:rsidRDefault="002523E8">
      <w:pPr>
        <w:spacing w:line="240" w:lineRule="auto"/>
        <w:rPr>
          <w:rFonts w:ascii="Times New Roman" w:eastAsia="Times New Roman" w:hAnsi="Times New Roman" w:cs="Times New Roman"/>
          <w:b/>
          <w:sz w:val="28"/>
          <w:szCs w:val="28"/>
        </w:rPr>
      </w:pPr>
    </w:p>
    <w:p w14:paraId="2A63A253" w14:textId="77777777" w:rsidR="002523E8" w:rsidRDefault="002523E8">
      <w:pPr>
        <w:spacing w:line="240" w:lineRule="auto"/>
        <w:rPr>
          <w:rFonts w:ascii="Times New Roman" w:eastAsia="Times New Roman" w:hAnsi="Times New Roman" w:cs="Times New Roman"/>
          <w:b/>
          <w:sz w:val="28"/>
          <w:szCs w:val="28"/>
        </w:rPr>
      </w:pPr>
    </w:p>
    <w:p w14:paraId="4B571F92" w14:textId="77777777" w:rsidR="002523E8" w:rsidRDefault="000000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14:paraId="68630093" w14:textId="77777777" w:rsidR="002523E8" w:rsidRDefault="000000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ab/>
        <w:t>Board Professional Development: Open Meeting Law, Data Privacy, Board Member Roles and Responsibilities</w:t>
      </w:r>
    </w:p>
    <w:p w14:paraId="3919EDC1" w14:textId="77777777" w:rsidR="002523E8" w:rsidRDefault="002523E8">
      <w:pPr>
        <w:spacing w:line="240" w:lineRule="auto"/>
        <w:rPr>
          <w:rFonts w:ascii="Times New Roman" w:eastAsia="Times New Roman" w:hAnsi="Times New Roman" w:cs="Times New Roman"/>
          <w:b/>
          <w:sz w:val="28"/>
          <w:szCs w:val="28"/>
        </w:rPr>
      </w:pPr>
    </w:p>
    <w:p w14:paraId="32C2E399" w14:textId="77777777" w:rsidR="002523E8"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documents from the Minnesota Department of Administration, Minnesota Association of Charter Schools, and Minnesota House Research highlighting Open Meeting Law, Data Privacy, and Charter School Board Member roles and responsibilities.</w:t>
      </w:r>
    </w:p>
    <w:p w14:paraId="79A2404B" w14:textId="77777777" w:rsidR="002523E8"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Privacy Act assumes that student data information is kept private unless the legal guardian or an adult student requests it.  Other school data requests must balance the public’s right-to-know government data with students’ right to personal privacy.</w:t>
      </w:r>
    </w:p>
    <w:p w14:paraId="608963AC" w14:textId="77777777" w:rsidR="002523E8"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Handout from Osprey Wilds Environmental Learning Center Charter School’s Sounding Board highlighting the differences of the roles and responsibilities of the charter school board governance with the charter school administration and management.  A charter school board provides oversight to ensure the charter school administration is successfully carrying out the Board-designated procedures and policies.  </w:t>
      </w:r>
    </w:p>
    <w:p w14:paraId="11C1A304" w14:textId="77777777" w:rsidR="002523E8"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of the Open Meeting Law which includes the public announcement of Board meetings and </w:t>
      </w:r>
      <w:proofErr w:type="gramStart"/>
      <w:r>
        <w:rPr>
          <w:rFonts w:ascii="Times New Roman" w:eastAsia="Times New Roman" w:hAnsi="Times New Roman" w:cs="Times New Roman"/>
          <w:sz w:val="24"/>
          <w:szCs w:val="24"/>
        </w:rPr>
        <w:t>to include</w:t>
      </w:r>
      <w:proofErr w:type="gramEnd"/>
      <w:r>
        <w:rPr>
          <w:rFonts w:ascii="Times New Roman" w:eastAsia="Times New Roman" w:hAnsi="Times New Roman" w:cs="Times New Roman"/>
          <w:sz w:val="24"/>
          <w:szCs w:val="24"/>
        </w:rPr>
        <w:t xml:space="preserve"> the open invite for public members to attend and comment to the Board. </w:t>
      </w:r>
    </w:p>
    <w:p w14:paraId="4C9788A6" w14:textId="77777777" w:rsidR="002523E8"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Changes in the Open Meeting Law include that Board Members do not need to provide public access to every member while conducting meetings online.  Also, there is no limit to attending the Board meeting online </w:t>
      </w:r>
      <w:proofErr w:type="gramStart"/>
      <w:r>
        <w:rPr>
          <w:rFonts w:ascii="Times New Roman" w:eastAsia="Times New Roman" w:hAnsi="Times New Roman" w:cs="Times New Roman"/>
          <w:sz w:val="24"/>
          <w:szCs w:val="24"/>
        </w:rPr>
        <w:t>as long as</w:t>
      </w:r>
      <w:proofErr w:type="gramEnd"/>
      <w:r>
        <w:rPr>
          <w:rFonts w:ascii="Times New Roman" w:eastAsia="Times New Roman" w:hAnsi="Times New Roman" w:cs="Times New Roman"/>
          <w:sz w:val="24"/>
          <w:szCs w:val="24"/>
        </w:rPr>
        <w:t xml:space="preserve"> there is an accessible public place with at least one Board Member in attendance. </w:t>
      </w:r>
    </w:p>
    <w:p w14:paraId="6C622AFC" w14:textId="77777777" w:rsidR="002523E8" w:rsidRDefault="002523E8">
      <w:pPr>
        <w:spacing w:line="240" w:lineRule="auto"/>
        <w:rPr>
          <w:rFonts w:ascii="Times New Roman" w:eastAsia="Times New Roman" w:hAnsi="Times New Roman" w:cs="Times New Roman"/>
          <w:b/>
          <w:sz w:val="28"/>
          <w:szCs w:val="28"/>
        </w:rPr>
      </w:pPr>
    </w:p>
    <w:p w14:paraId="0D17E7DB" w14:textId="77777777" w:rsidR="002523E8" w:rsidRDefault="002523E8">
      <w:pPr>
        <w:spacing w:line="240" w:lineRule="auto"/>
        <w:rPr>
          <w:rFonts w:ascii="Times New Roman" w:eastAsia="Times New Roman" w:hAnsi="Times New Roman" w:cs="Times New Roman"/>
          <w:b/>
          <w:sz w:val="28"/>
          <w:szCs w:val="28"/>
        </w:rPr>
      </w:pPr>
    </w:p>
    <w:p w14:paraId="69267C05" w14:textId="77777777" w:rsidR="002523E8" w:rsidRDefault="000000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ab/>
        <w:t>Annual Board Member Self-Assessment</w:t>
      </w:r>
    </w:p>
    <w:p w14:paraId="0470C641" w14:textId="77777777" w:rsidR="002523E8" w:rsidRDefault="002523E8">
      <w:pPr>
        <w:spacing w:line="240" w:lineRule="auto"/>
        <w:rPr>
          <w:rFonts w:ascii="Times New Roman" w:eastAsia="Times New Roman" w:hAnsi="Times New Roman" w:cs="Times New Roman"/>
          <w:b/>
          <w:sz w:val="28"/>
          <w:szCs w:val="28"/>
        </w:rPr>
      </w:pPr>
    </w:p>
    <w:p w14:paraId="75725772" w14:textId="77777777" w:rsidR="002523E8"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Husain has circulated the self-assessment charter school board assessment for all Board Members to complete.</w:t>
      </w:r>
    </w:p>
    <w:p w14:paraId="3E919438" w14:textId="77777777" w:rsidR="002523E8"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assessment is required to be completed by Board Members as written into the contract with the University of St. Thomas.  The scores of the assessment are not included in the program review by the Academy’s authorizer; only </w:t>
      </w:r>
      <w:proofErr w:type="gramStart"/>
      <w:r>
        <w:rPr>
          <w:rFonts w:ascii="Times New Roman" w:eastAsia="Times New Roman" w:hAnsi="Times New Roman" w:cs="Times New Roman"/>
          <w:sz w:val="24"/>
          <w:szCs w:val="24"/>
        </w:rPr>
        <w:t>the completion</w:t>
      </w:r>
      <w:proofErr w:type="gramEnd"/>
      <w:r>
        <w:rPr>
          <w:rFonts w:ascii="Times New Roman" w:eastAsia="Times New Roman" w:hAnsi="Times New Roman" w:cs="Times New Roman"/>
          <w:sz w:val="24"/>
          <w:szCs w:val="24"/>
        </w:rPr>
        <w:t xml:space="preserve"> of the assessment is required.</w:t>
      </w:r>
    </w:p>
    <w:p w14:paraId="71F00015" w14:textId="77777777" w:rsidR="002523E8"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Husain stressed that all Board Members should complete this freely and honestly so that an accurate assessment can occur and professional development can be planned accordingly.</w:t>
      </w:r>
    </w:p>
    <w:p w14:paraId="1F401A5F" w14:textId="77777777" w:rsidR="002523E8"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post assessment will occur at the end of the school year 2025/26.</w:t>
      </w:r>
    </w:p>
    <w:p w14:paraId="794061FC" w14:textId="77777777" w:rsidR="002523E8"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Husain requested that all Board Members complete this assessment by September 15th.</w:t>
      </w:r>
    </w:p>
    <w:p w14:paraId="35FBF895" w14:textId="77777777" w:rsidR="002523E8" w:rsidRDefault="002523E8">
      <w:pPr>
        <w:spacing w:line="240" w:lineRule="auto"/>
        <w:rPr>
          <w:rFonts w:ascii="Times New Roman" w:eastAsia="Times New Roman" w:hAnsi="Times New Roman" w:cs="Times New Roman"/>
          <w:b/>
          <w:sz w:val="28"/>
          <w:szCs w:val="28"/>
        </w:rPr>
      </w:pPr>
    </w:p>
    <w:p w14:paraId="1E7C45AC" w14:textId="77777777" w:rsidR="002523E8" w:rsidRDefault="002523E8">
      <w:pPr>
        <w:spacing w:line="240" w:lineRule="auto"/>
        <w:rPr>
          <w:rFonts w:ascii="Times New Roman" w:eastAsia="Times New Roman" w:hAnsi="Times New Roman" w:cs="Times New Roman"/>
          <w:b/>
          <w:sz w:val="28"/>
          <w:szCs w:val="28"/>
        </w:rPr>
      </w:pPr>
    </w:p>
    <w:p w14:paraId="20898D49" w14:textId="77777777" w:rsidR="002523E8" w:rsidRDefault="000000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ab/>
        <w:t>Academy Program Report</w:t>
      </w:r>
    </w:p>
    <w:p w14:paraId="57FDED07" w14:textId="77777777" w:rsidR="002523E8" w:rsidRDefault="002523E8">
      <w:pPr>
        <w:spacing w:line="240" w:lineRule="auto"/>
        <w:rPr>
          <w:rFonts w:ascii="Times New Roman" w:eastAsia="Times New Roman" w:hAnsi="Times New Roman" w:cs="Times New Roman"/>
          <w:sz w:val="24"/>
          <w:szCs w:val="24"/>
        </w:rPr>
      </w:pPr>
    </w:p>
    <w:p w14:paraId="437B18A2" w14:textId="77777777" w:rsidR="002523E8" w:rsidRDefault="00000000">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contact period of the school year went very well with high attendance and a fully staffed, well-integrated Academy team.   </w:t>
      </w:r>
    </w:p>
    <w:p w14:paraId="646CD8B0" w14:textId="77777777" w:rsidR="002523E8" w:rsidRDefault="00000000">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climate and culture of the school is engaged and positive with many experiential learning activities being offered. </w:t>
      </w:r>
    </w:p>
    <w:p w14:paraId="3EC1CFF9" w14:textId="77777777" w:rsidR="002523E8" w:rsidRDefault="00000000">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outdoor space is being used during the school day as it is close to total completion.  The basketball court needs to be painted and some of the areas need better water drainage. </w:t>
      </w:r>
    </w:p>
    <w:p w14:paraId="2C545CD9" w14:textId="77777777" w:rsidR="002523E8" w:rsidRDefault="00000000">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Academy’s audit has been completed and will be presented to the Board.</w:t>
      </w:r>
    </w:p>
    <w:p w14:paraId="3B7ABF0F" w14:textId="77777777" w:rsidR="002523E8" w:rsidRDefault="00000000">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returning to campus last week, several classrooms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the lower level were noted to be experiencing water damage and mold.  The areas have been assessed today by </w:t>
      </w:r>
      <w:proofErr w:type="gramStart"/>
      <w:r>
        <w:rPr>
          <w:rFonts w:ascii="Times New Roman" w:eastAsia="Times New Roman" w:hAnsi="Times New Roman" w:cs="Times New Roman"/>
          <w:sz w:val="24"/>
          <w:szCs w:val="24"/>
        </w:rPr>
        <w:t>experts</w:t>
      </w:r>
      <w:proofErr w:type="gramEnd"/>
      <w:r>
        <w:rPr>
          <w:rFonts w:ascii="Times New Roman" w:eastAsia="Times New Roman" w:hAnsi="Times New Roman" w:cs="Times New Roman"/>
          <w:sz w:val="24"/>
          <w:szCs w:val="24"/>
        </w:rPr>
        <w:t xml:space="preserve"> and they </w:t>
      </w:r>
      <w:proofErr w:type="gramStart"/>
      <w:r>
        <w:rPr>
          <w:rFonts w:ascii="Times New Roman" w:eastAsia="Times New Roman" w:hAnsi="Times New Roman" w:cs="Times New Roman"/>
          <w:sz w:val="24"/>
          <w:szCs w:val="24"/>
        </w:rPr>
        <w:t>recommended</w:t>
      </w:r>
      <w:proofErr w:type="gramEnd"/>
      <w:r>
        <w:rPr>
          <w:rFonts w:ascii="Times New Roman" w:eastAsia="Times New Roman" w:hAnsi="Times New Roman" w:cs="Times New Roman"/>
          <w:sz w:val="24"/>
          <w:szCs w:val="24"/>
        </w:rPr>
        <w:t xml:space="preserve"> closing these areas until further investigation of the damage and mold can be determined.  Three classrooms are affected. Assessment of the areas begins </w:t>
      </w:r>
      <w:r>
        <w:rPr>
          <w:rFonts w:ascii="Times New Roman" w:eastAsia="Times New Roman" w:hAnsi="Times New Roman" w:cs="Times New Roman"/>
          <w:sz w:val="24"/>
          <w:szCs w:val="24"/>
        </w:rPr>
        <w:lastRenderedPageBreak/>
        <w:t>tomorrow. In the meantime, student classes have been moved to other areas of the building. Health &amp; Counseling as landlords have been informed.</w:t>
      </w:r>
    </w:p>
    <w:p w14:paraId="6F006E33" w14:textId="77777777" w:rsidR="002523E8" w:rsidRDefault="00000000">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next Board Meeting is scheduled for September 15, 2025.</w:t>
      </w:r>
    </w:p>
    <w:p w14:paraId="7E908CDD" w14:textId="77777777" w:rsidR="002523E8" w:rsidRDefault="002523E8">
      <w:pPr>
        <w:spacing w:line="240" w:lineRule="auto"/>
        <w:rPr>
          <w:rFonts w:ascii="Times New Roman" w:eastAsia="Times New Roman" w:hAnsi="Times New Roman" w:cs="Times New Roman"/>
          <w:sz w:val="24"/>
          <w:szCs w:val="24"/>
        </w:rPr>
      </w:pPr>
    </w:p>
    <w:p w14:paraId="0A7901AF" w14:textId="77777777" w:rsidR="002523E8" w:rsidRDefault="002523E8">
      <w:pPr>
        <w:spacing w:line="240" w:lineRule="auto"/>
        <w:rPr>
          <w:rFonts w:ascii="Times New Roman" w:eastAsia="Times New Roman" w:hAnsi="Times New Roman" w:cs="Times New Roman"/>
          <w:sz w:val="24"/>
          <w:szCs w:val="24"/>
        </w:rPr>
      </w:pPr>
    </w:p>
    <w:p w14:paraId="5F4252BD" w14:textId="77777777" w:rsidR="002523E8" w:rsidRDefault="000000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4"/>
          <w:szCs w:val="24"/>
          <w:u w:val="single"/>
        </w:rPr>
        <w:t>Upon a motion duly made and seconded, the meeting adjournment was accepted as submitted. Approval noted by Mr. Suttle, Mr. Meyer, Ms. Lange, Ms. Samuelson, Mr. Bakke.</w:t>
      </w:r>
    </w:p>
    <w:p w14:paraId="0E6D1765" w14:textId="77777777" w:rsidR="002523E8" w:rsidRDefault="002523E8">
      <w:pPr>
        <w:spacing w:line="240" w:lineRule="auto"/>
        <w:rPr>
          <w:rFonts w:ascii="Times New Roman" w:eastAsia="Times New Roman" w:hAnsi="Times New Roman" w:cs="Times New Roman"/>
          <w:sz w:val="24"/>
          <w:szCs w:val="24"/>
        </w:rPr>
      </w:pPr>
    </w:p>
    <w:p w14:paraId="0A274567" w14:textId="77777777" w:rsidR="002523E8" w:rsidRDefault="002523E8">
      <w:pPr>
        <w:spacing w:line="240" w:lineRule="auto"/>
        <w:rPr>
          <w:rFonts w:ascii="Times New Roman" w:eastAsia="Times New Roman" w:hAnsi="Times New Roman" w:cs="Times New Roman"/>
          <w:sz w:val="24"/>
          <w:szCs w:val="24"/>
        </w:rPr>
      </w:pPr>
    </w:p>
    <w:p w14:paraId="1F9E2D61" w14:textId="77777777" w:rsidR="002523E8"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Meeting adjourned at 5:40 p.m.</w:t>
      </w:r>
    </w:p>
    <w:p w14:paraId="123F951E" w14:textId="77777777" w:rsidR="002523E8" w:rsidRDefault="002523E8">
      <w:pPr>
        <w:spacing w:line="240" w:lineRule="auto"/>
        <w:rPr>
          <w:rFonts w:ascii="Times New Roman" w:eastAsia="Times New Roman" w:hAnsi="Times New Roman" w:cs="Times New Roman"/>
          <w:sz w:val="24"/>
          <w:szCs w:val="24"/>
        </w:rPr>
      </w:pPr>
    </w:p>
    <w:p w14:paraId="2C486030" w14:textId="77777777" w:rsidR="002523E8" w:rsidRDefault="002523E8">
      <w:pPr>
        <w:spacing w:line="240" w:lineRule="auto"/>
        <w:rPr>
          <w:rFonts w:ascii="Times New Roman" w:eastAsia="Times New Roman" w:hAnsi="Times New Roman" w:cs="Times New Roman"/>
          <w:sz w:val="24"/>
          <w:szCs w:val="24"/>
        </w:rPr>
      </w:pPr>
    </w:p>
    <w:p w14:paraId="6F9EE56E" w14:textId="77777777" w:rsidR="002523E8" w:rsidRDefault="002523E8">
      <w:pPr>
        <w:spacing w:line="240" w:lineRule="auto"/>
        <w:rPr>
          <w:rFonts w:ascii="Times New Roman" w:eastAsia="Times New Roman" w:hAnsi="Times New Roman" w:cs="Times New Roman"/>
          <w:sz w:val="24"/>
          <w:szCs w:val="24"/>
        </w:rPr>
      </w:pPr>
    </w:p>
    <w:p w14:paraId="3DD49E8D" w14:textId="77777777" w:rsidR="002523E8"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14:paraId="20D36F27" w14:textId="77777777" w:rsidR="002523E8" w:rsidRDefault="002523E8">
      <w:pPr>
        <w:spacing w:line="240" w:lineRule="auto"/>
        <w:rPr>
          <w:rFonts w:ascii="Times New Roman" w:eastAsia="Times New Roman" w:hAnsi="Times New Roman" w:cs="Times New Roman"/>
          <w:sz w:val="24"/>
          <w:szCs w:val="24"/>
        </w:rPr>
      </w:pPr>
    </w:p>
    <w:p w14:paraId="6A5BDC2B" w14:textId="77777777" w:rsidR="002523E8" w:rsidRDefault="002523E8">
      <w:pPr>
        <w:spacing w:line="240" w:lineRule="auto"/>
        <w:rPr>
          <w:rFonts w:ascii="Times New Roman" w:eastAsia="Times New Roman" w:hAnsi="Times New Roman" w:cs="Times New Roman"/>
          <w:sz w:val="24"/>
          <w:szCs w:val="24"/>
        </w:rPr>
      </w:pPr>
    </w:p>
    <w:p w14:paraId="611A55E1" w14:textId="77777777" w:rsidR="002523E8"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Rachel Samuelson</w:t>
      </w:r>
    </w:p>
    <w:p w14:paraId="4A5D8708" w14:textId="77777777" w:rsidR="002523E8" w:rsidRDefault="00000000">
      <w:pPr>
        <w:spacing w:line="240" w:lineRule="auto"/>
      </w:pPr>
      <w:r>
        <w:rPr>
          <w:rFonts w:ascii="Times New Roman" w:eastAsia="Times New Roman" w:hAnsi="Times New Roman" w:cs="Times New Roman"/>
          <w:sz w:val="24"/>
          <w:szCs w:val="24"/>
        </w:rPr>
        <w:t>Board Secretary</w:t>
      </w:r>
    </w:p>
    <w:sectPr w:rsidR="002523E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6C2C"/>
    <w:multiLevelType w:val="multilevel"/>
    <w:tmpl w:val="3578CE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506A75"/>
    <w:multiLevelType w:val="multilevel"/>
    <w:tmpl w:val="8B5AA0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7C1840"/>
    <w:multiLevelType w:val="multilevel"/>
    <w:tmpl w:val="187EEF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CA276C4"/>
    <w:multiLevelType w:val="multilevel"/>
    <w:tmpl w:val="2A6E35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9826479"/>
    <w:multiLevelType w:val="multilevel"/>
    <w:tmpl w:val="A70C2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3275451">
    <w:abstractNumId w:val="3"/>
  </w:num>
  <w:num w:numId="2" w16cid:durableId="1138110788">
    <w:abstractNumId w:val="1"/>
  </w:num>
  <w:num w:numId="3" w16cid:durableId="160193999">
    <w:abstractNumId w:val="4"/>
  </w:num>
  <w:num w:numId="4" w16cid:durableId="1574850370">
    <w:abstractNumId w:val="0"/>
  </w:num>
  <w:num w:numId="5" w16cid:durableId="338891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E8"/>
    <w:rsid w:val="002523E8"/>
    <w:rsid w:val="00506E83"/>
    <w:rsid w:val="0087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E132"/>
  <w15:docId w15:val="{D643B37C-6120-4AF6-96A0-BBA528AE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5421</Characters>
  <Application>Microsoft Office Word</Application>
  <DocSecurity>0</DocSecurity>
  <Lines>45</Lines>
  <Paragraphs>12</Paragraphs>
  <ScaleCrop>false</ScaleCrop>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Husain</dc:creator>
  <cp:lastModifiedBy>Darius Husain</cp:lastModifiedBy>
  <cp:revision>2</cp:revision>
  <dcterms:created xsi:type="dcterms:W3CDTF">2025-09-12T16:23:00Z</dcterms:created>
  <dcterms:modified xsi:type="dcterms:W3CDTF">2025-09-12T16:23:00Z</dcterms:modified>
</cp:coreProperties>
</file>